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58" w:rsidRDefault="00657E58" w:rsidP="00657E58">
      <w:pPr>
        <w:ind w:left="9912" w:firstLine="708"/>
        <w:jc w:val="center"/>
        <w:rPr>
          <w:b/>
          <w:color w:val="00B0F0"/>
          <w:sz w:val="40"/>
          <w:szCs w:val="40"/>
        </w:rPr>
      </w:pPr>
      <w:r>
        <w:t>Utkast pr 21.07.17</w:t>
      </w:r>
    </w:p>
    <w:p w:rsidR="00A724A4" w:rsidRPr="00657E58" w:rsidRDefault="00A53BAA" w:rsidP="00657E58">
      <w:pPr>
        <w:jc w:val="center"/>
      </w:pPr>
      <w:r>
        <w:rPr>
          <w:b/>
          <w:color w:val="00B0F0"/>
          <w:sz w:val="40"/>
          <w:szCs w:val="40"/>
        </w:rPr>
        <w:t xml:space="preserve">Tiltakspakke </w:t>
      </w:r>
      <w:r w:rsidR="00494686">
        <w:rPr>
          <w:b/>
          <w:color w:val="00B0F0"/>
          <w:sz w:val="40"/>
          <w:szCs w:val="40"/>
        </w:rPr>
        <w:t>for</w:t>
      </w:r>
      <w:r>
        <w:rPr>
          <w:b/>
          <w:color w:val="00B0F0"/>
          <w:sz w:val="40"/>
          <w:szCs w:val="40"/>
        </w:rPr>
        <w:t xml:space="preserve"> kirurgisk </w:t>
      </w:r>
      <w:r w:rsidR="00EE7F83" w:rsidRPr="00A724A4">
        <w:rPr>
          <w:b/>
          <w:color w:val="00B0F0"/>
          <w:sz w:val="40"/>
          <w:szCs w:val="40"/>
        </w:rPr>
        <w:t>profylakse</w:t>
      </w:r>
      <w:r>
        <w:rPr>
          <w:b/>
          <w:color w:val="00B0F0"/>
          <w:sz w:val="40"/>
          <w:szCs w:val="40"/>
        </w:rPr>
        <w:t xml:space="preserve"> (versjon 1)</w:t>
      </w:r>
      <w:r w:rsidR="00D74943">
        <w:rPr>
          <w:b/>
          <w:color w:val="00B0F0"/>
          <w:sz w:val="40"/>
          <w:szCs w:val="40"/>
        </w:rPr>
        <w:t xml:space="preserve"> </w:t>
      </w:r>
      <w:r w:rsidR="00A724A4">
        <w:rPr>
          <w:noProof/>
          <w:lang w:eastAsia="nb-NO"/>
        </w:rPr>
        <w:drawing>
          <wp:inline distT="0" distB="0" distL="0" distR="0" wp14:anchorId="50F0A1B9" wp14:editId="3A792015">
            <wp:extent cx="1028700" cy="96064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926" r="14074" b="5999"/>
                    <a:stretch/>
                  </pic:blipFill>
                  <pic:spPr bwMode="auto">
                    <a:xfrm>
                      <a:off x="0" y="0"/>
                      <a:ext cx="1034342" cy="965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353C" w:rsidRDefault="00A9353C" w:rsidP="00A32E2A">
      <w:pPr>
        <w:rPr>
          <w:b/>
          <w:color w:val="00B0F0"/>
          <w:sz w:val="24"/>
          <w:szCs w:val="24"/>
        </w:rPr>
      </w:pPr>
    </w:p>
    <w:p w:rsidR="00A32E2A" w:rsidRPr="00EC3F8B" w:rsidRDefault="00A32E2A" w:rsidP="00A32E2A">
      <w:pPr>
        <w:rPr>
          <w:b/>
          <w:color w:val="00B0F0"/>
          <w:sz w:val="24"/>
          <w:szCs w:val="24"/>
        </w:rPr>
      </w:pPr>
      <w:r w:rsidRPr="00EC3F8B">
        <w:rPr>
          <w:b/>
          <w:color w:val="00B0F0"/>
          <w:sz w:val="24"/>
          <w:szCs w:val="24"/>
        </w:rPr>
        <w:t>Innledning:</w:t>
      </w:r>
      <w:r w:rsidR="00EA1F62" w:rsidRPr="00EC3F8B">
        <w:rPr>
          <w:b/>
          <w:color w:val="00B0F0"/>
          <w:sz w:val="24"/>
          <w:szCs w:val="24"/>
        </w:rPr>
        <w:t xml:space="preserve"> </w:t>
      </w:r>
    </w:p>
    <w:p w:rsidR="00A724A4" w:rsidRPr="00A724A4" w:rsidRDefault="0067290E" w:rsidP="00A32E2A">
      <w:pPr>
        <w:rPr>
          <w:rFonts w:ascii="Calibri" w:hAnsi="Calibri" w:cs="Helvetica"/>
          <w:color w:val="222222"/>
          <w:sz w:val="24"/>
          <w:szCs w:val="24"/>
        </w:rPr>
      </w:pPr>
      <w:r>
        <w:rPr>
          <w:rFonts w:ascii="Calibri" w:hAnsi="Calibri" w:cs="Helvetica"/>
          <w:color w:val="222222"/>
          <w:sz w:val="24"/>
          <w:szCs w:val="24"/>
        </w:rPr>
        <w:t xml:space="preserve">Riktig bruk av antibiotika </w:t>
      </w:r>
      <w:r w:rsidR="00A724A4" w:rsidRPr="00A724A4">
        <w:rPr>
          <w:rFonts w:ascii="Calibri" w:hAnsi="Calibri" w:cs="Helvetica"/>
          <w:color w:val="222222"/>
          <w:sz w:val="24"/>
          <w:szCs w:val="24"/>
        </w:rPr>
        <w:t xml:space="preserve">profylakse </w:t>
      </w:r>
      <w:r w:rsidR="00A724A4">
        <w:rPr>
          <w:rFonts w:ascii="Calibri" w:hAnsi="Calibri" w:cs="Helvetica"/>
          <w:color w:val="222222"/>
          <w:sz w:val="24"/>
          <w:szCs w:val="24"/>
        </w:rPr>
        <w:t xml:space="preserve">ved kirurgi </w:t>
      </w:r>
      <w:r w:rsidR="00A724A4" w:rsidRPr="00A724A4">
        <w:rPr>
          <w:rFonts w:ascii="Calibri" w:hAnsi="Calibri" w:cs="Helvetica"/>
          <w:color w:val="222222"/>
          <w:sz w:val="24"/>
          <w:szCs w:val="24"/>
        </w:rPr>
        <w:t xml:space="preserve">gir en betydelig reduksjon i </w:t>
      </w:r>
      <w:r w:rsidR="008F70DC">
        <w:rPr>
          <w:rFonts w:ascii="Calibri" w:hAnsi="Calibri" w:cs="Helvetica"/>
          <w:color w:val="222222"/>
          <w:sz w:val="24"/>
          <w:szCs w:val="24"/>
        </w:rPr>
        <w:t>postoperative infeksjoner</w:t>
      </w:r>
      <w:r w:rsidR="00A724A4" w:rsidRPr="00A724A4">
        <w:rPr>
          <w:rFonts w:ascii="Calibri" w:hAnsi="Calibri" w:cs="Helvetica"/>
          <w:color w:val="222222"/>
          <w:sz w:val="24"/>
          <w:szCs w:val="24"/>
        </w:rPr>
        <w:t xml:space="preserve">, mens unødig og feilaktig </w:t>
      </w:r>
      <w:proofErr w:type="spellStart"/>
      <w:r>
        <w:rPr>
          <w:rFonts w:ascii="Calibri" w:hAnsi="Calibri" w:cs="Helvetica"/>
          <w:color w:val="222222"/>
          <w:sz w:val="24"/>
          <w:szCs w:val="24"/>
        </w:rPr>
        <w:t>antibiotika</w:t>
      </w:r>
      <w:r w:rsidR="00A724A4" w:rsidRPr="00A724A4">
        <w:rPr>
          <w:rFonts w:ascii="Calibri" w:hAnsi="Calibri" w:cs="Helvetica"/>
          <w:color w:val="222222"/>
          <w:sz w:val="24"/>
          <w:szCs w:val="24"/>
        </w:rPr>
        <w:t>bruk</w:t>
      </w:r>
      <w:proofErr w:type="spellEnd"/>
      <w:r w:rsidR="00A724A4" w:rsidRPr="00A724A4">
        <w:rPr>
          <w:rFonts w:ascii="Calibri" w:hAnsi="Calibri" w:cs="Helvetica"/>
          <w:color w:val="222222"/>
          <w:sz w:val="24"/>
          <w:szCs w:val="24"/>
        </w:rPr>
        <w:t xml:space="preserve"> medfører fare for resistensutvikling og spredning av resistente mikrober i sykehusmiljøet. </w:t>
      </w:r>
    </w:p>
    <w:p w:rsidR="00C45E4F" w:rsidRPr="00C45E4F" w:rsidRDefault="00A724A4" w:rsidP="00C45E4F">
      <w:pPr>
        <w:spacing w:after="0" w:line="240" w:lineRule="auto"/>
        <w:rPr>
          <w:sz w:val="24"/>
          <w:szCs w:val="24"/>
        </w:rPr>
      </w:pPr>
      <w:r w:rsidRPr="00C45E4F">
        <w:rPr>
          <w:rFonts w:ascii="Calibri" w:hAnsi="Calibri" w:cs="Helvetica"/>
          <w:b/>
          <w:color w:val="222222"/>
          <w:sz w:val="24"/>
          <w:szCs w:val="24"/>
        </w:rPr>
        <w:t xml:space="preserve">Formålet </w:t>
      </w:r>
      <w:r w:rsidRPr="00C45E4F">
        <w:rPr>
          <w:rFonts w:ascii="Calibri" w:hAnsi="Calibri" w:cs="Helvetica"/>
          <w:color w:val="222222"/>
          <w:sz w:val="24"/>
          <w:szCs w:val="24"/>
        </w:rPr>
        <w:t xml:space="preserve">med pakken er å øke andelen kirurgiske pasienter som </w:t>
      </w:r>
      <w:r w:rsidR="00C45E4F" w:rsidRPr="00C45E4F">
        <w:rPr>
          <w:rFonts w:ascii="Calibri" w:hAnsi="Calibri" w:cs="Helvetica"/>
          <w:color w:val="222222"/>
          <w:sz w:val="24"/>
          <w:szCs w:val="24"/>
        </w:rPr>
        <w:t>får rett</w:t>
      </w:r>
      <w:r w:rsidR="008F70DC">
        <w:rPr>
          <w:rFonts w:ascii="Calibri" w:hAnsi="Calibri" w:cs="Helvetica"/>
          <w:color w:val="222222"/>
          <w:sz w:val="24"/>
          <w:szCs w:val="24"/>
        </w:rPr>
        <w:t xml:space="preserve"> antibioti</w:t>
      </w:r>
      <w:r w:rsidRPr="00C45E4F">
        <w:rPr>
          <w:rFonts w:ascii="Calibri" w:hAnsi="Calibri" w:cs="Helvetica"/>
          <w:color w:val="222222"/>
          <w:sz w:val="24"/>
          <w:szCs w:val="24"/>
        </w:rPr>
        <w:t>k</w:t>
      </w:r>
      <w:r w:rsidR="008F70DC">
        <w:rPr>
          <w:rFonts w:ascii="Calibri" w:hAnsi="Calibri" w:cs="Helvetica"/>
          <w:color w:val="222222"/>
          <w:sz w:val="24"/>
          <w:szCs w:val="24"/>
        </w:rPr>
        <w:t>a</w:t>
      </w:r>
      <w:r w:rsidR="0067290E">
        <w:rPr>
          <w:rFonts w:ascii="Calibri" w:hAnsi="Calibri" w:cs="Helvetica"/>
          <w:color w:val="222222"/>
          <w:sz w:val="24"/>
          <w:szCs w:val="24"/>
        </w:rPr>
        <w:t xml:space="preserve"> </w:t>
      </w:r>
      <w:r w:rsidRPr="00C45E4F">
        <w:rPr>
          <w:rFonts w:ascii="Calibri" w:hAnsi="Calibri" w:cs="Helvetica"/>
          <w:color w:val="222222"/>
          <w:sz w:val="24"/>
          <w:szCs w:val="24"/>
        </w:rPr>
        <w:t>profylakse</w:t>
      </w:r>
      <w:r w:rsidR="008F70DC">
        <w:rPr>
          <w:rFonts w:ascii="Calibri" w:hAnsi="Calibri" w:cs="Helvetica"/>
          <w:color w:val="222222"/>
          <w:sz w:val="24"/>
          <w:szCs w:val="24"/>
        </w:rPr>
        <w:t xml:space="preserve"> </w:t>
      </w:r>
      <w:proofErr w:type="spellStart"/>
      <w:r w:rsidR="008F70DC">
        <w:rPr>
          <w:rFonts w:ascii="Calibri" w:hAnsi="Calibri" w:cs="Helvetica"/>
          <w:color w:val="222222"/>
          <w:sz w:val="24"/>
          <w:szCs w:val="24"/>
        </w:rPr>
        <w:t>ifm</w:t>
      </w:r>
      <w:proofErr w:type="spellEnd"/>
      <w:r w:rsidR="008F70DC">
        <w:rPr>
          <w:rFonts w:ascii="Calibri" w:hAnsi="Calibri" w:cs="Helvetica"/>
          <w:color w:val="222222"/>
          <w:sz w:val="24"/>
          <w:szCs w:val="24"/>
        </w:rPr>
        <w:t>. kirurgiske inngrep</w:t>
      </w:r>
      <w:r w:rsidR="00C45E4F" w:rsidRPr="00C45E4F">
        <w:rPr>
          <w:rFonts w:ascii="Calibri" w:hAnsi="Calibri" w:cs="Helvetica"/>
          <w:color w:val="222222"/>
          <w:sz w:val="24"/>
          <w:szCs w:val="24"/>
        </w:rPr>
        <w:t xml:space="preserve">, i betydningen </w:t>
      </w:r>
      <w:r w:rsidR="00C45E4F" w:rsidRPr="00C45E4F">
        <w:rPr>
          <w:rFonts w:hAnsi="Calibri"/>
          <w:color w:val="000000" w:themeColor="text1"/>
          <w:kern w:val="24"/>
          <w:sz w:val="24"/>
          <w:szCs w:val="24"/>
        </w:rPr>
        <w:t>rett medikament, rett dose</w:t>
      </w:r>
      <w:r w:rsidR="0067290E">
        <w:rPr>
          <w:rFonts w:hAnsi="Calibri"/>
          <w:color w:val="000000" w:themeColor="text1"/>
          <w:kern w:val="24"/>
          <w:sz w:val="24"/>
          <w:szCs w:val="24"/>
        </w:rPr>
        <w:t>(r)</w:t>
      </w:r>
      <w:r w:rsidR="00C45E4F" w:rsidRPr="00C45E4F">
        <w:rPr>
          <w:rFonts w:hAnsi="Calibri"/>
          <w:color w:val="000000" w:themeColor="text1"/>
          <w:kern w:val="24"/>
          <w:sz w:val="24"/>
          <w:szCs w:val="24"/>
        </w:rPr>
        <w:t>, rett tidspunkt for administrasjon, og rett varighet av profylakse.</w:t>
      </w:r>
    </w:p>
    <w:p w:rsidR="00A32E2A" w:rsidRPr="008F70DC" w:rsidRDefault="00C45E4F" w:rsidP="008F70DC">
      <w:pPr>
        <w:pStyle w:val="Listeavsnitt"/>
        <w:spacing w:after="0" w:line="240" w:lineRule="auto"/>
        <w:rPr>
          <w:sz w:val="24"/>
          <w:szCs w:val="24"/>
        </w:rPr>
      </w:pPr>
      <w:r w:rsidRPr="00C447E3">
        <w:rPr>
          <w:sz w:val="24"/>
          <w:szCs w:val="24"/>
        </w:rPr>
        <w:t xml:space="preserve"> </w:t>
      </w:r>
    </w:p>
    <w:p w:rsidR="00A32E2A" w:rsidRPr="00EC3F8B" w:rsidRDefault="0067290E" w:rsidP="00101E75">
      <w:pPr>
        <w:spacing w:line="240" w:lineRule="auto"/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 xml:space="preserve">Hva er antibiotika </w:t>
      </w:r>
      <w:r w:rsidR="00101E75" w:rsidRPr="00EC3F8B">
        <w:rPr>
          <w:b/>
          <w:color w:val="00B0F0"/>
          <w:sz w:val="24"/>
          <w:szCs w:val="24"/>
        </w:rPr>
        <w:t>profylakse?</w:t>
      </w:r>
    </w:p>
    <w:p w:rsidR="00101E75" w:rsidRPr="00101E75" w:rsidRDefault="00101E75" w:rsidP="00101E75">
      <w:pPr>
        <w:shd w:val="clear" w:color="auto" w:fill="FFFFFF"/>
        <w:spacing w:before="150" w:after="420" w:line="240" w:lineRule="auto"/>
        <w:rPr>
          <w:rFonts w:eastAsia="Times New Roman" w:cs="Helvetica"/>
          <w:sz w:val="24"/>
          <w:szCs w:val="24"/>
          <w:lang w:eastAsia="nb-NO"/>
        </w:rPr>
      </w:pPr>
      <w:r w:rsidRPr="00101E75">
        <w:rPr>
          <w:rFonts w:eastAsia="Times New Roman" w:cs="Helvetica"/>
          <w:sz w:val="24"/>
          <w:szCs w:val="24"/>
          <w:lang w:eastAsia="nb-NO"/>
        </w:rPr>
        <w:t xml:space="preserve">Det er antibiotika </w:t>
      </w:r>
      <w:r w:rsidR="0067290E">
        <w:rPr>
          <w:rFonts w:eastAsia="Times New Roman" w:cs="Helvetica"/>
          <w:sz w:val="24"/>
          <w:szCs w:val="24"/>
          <w:lang w:eastAsia="nb-NO"/>
        </w:rPr>
        <w:t xml:space="preserve">gitt </w:t>
      </w:r>
      <w:r w:rsidRPr="00101E75">
        <w:rPr>
          <w:rFonts w:eastAsia="Times New Roman" w:cs="Helvetica"/>
          <w:sz w:val="24"/>
          <w:szCs w:val="24"/>
          <w:lang w:eastAsia="nb-NO"/>
        </w:rPr>
        <w:t xml:space="preserve">umiddelbart før, under og kort tid etter et operativt inngrep for å forebygge postoperative infeksjoner, </w:t>
      </w:r>
      <w:r w:rsidR="0067290E">
        <w:rPr>
          <w:rFonts w:eastAsia="Times New Roman" w:cs="Helvetica"/>
          <w:sz w:val="24"/>
          <w:szCs w:val="24"/>
          <w:lang w:eastAsia="nb-NO"/>
        </w:rPr>
        <w:t>gjennom</w:t>
      </w:r>
      <w:r w:rsidRPr="00101E75">
        <w:rPr>
          <w:rFonts w:eastAsia="Times New Roman" w:cs="Helvetica"/>
          <w:sz w:val="24"/>
          <w:szCs w:val="24"/>
          <w:lang w:eastAsia="nb-NO"/>
        </w:rPr>
        <w:t xml:space="preserve"> å redusere bakterieantall i operasjonsfeltet og hindre spredni</w:t>
      </w:r>
      <w:r w:rsidR="0067290E">
        <w:rPr>
          <w:rFonts w:eastAsia="Times New Roman" w:cs="Helvetica"/>
          <w:sz w:val="24"/>
          <w:szCs w:val="24"/>
          <w:lang w:eastAsia="nb-NO"/>
        </w:rPr>
        <w:t>ng av bakterier til blod og vev</w:t>
      </w:r>
      <w:r w:rsidRPr="00101E75">
        <w:rPr>
          <w:rFonts w:eastAsia="Times New Roman" w:cs="Helvetica"/>
          <w:sz w:val="24"/>
          <w:szCs w:val="24"/>
          <w:lang w:eastAsia="nb-NO"/>
        </w:rPr>
        <w:t xml:space="preserve"> </w:t>
      </w:r>
      <w:r w:rsidR="0067290E">
        <w:rPr>
          <w:rFonts w:eastAsia="Times New Roman" w:cs="Helvetica"/>
          <w:sz w:val="24"/>
          <w:szCs w:val="24"/>
          <w:lang w:eastAsia="nb-NO"/>
        </w:rPr>
        <w:t xml:space="preserve">(Referanse: Nasjonal faglig retningslinje for </w:t>
      </w:r>
      <w:proofErr w:type="spellStart"/>
      <w:r w:rsidR="0067290E">
        <w:rPr>
          <w:rFonts w:eastAsia="Times New Roman" w:cs="Helvetica"/>
          <w:sz w:val="24"/>
          <w:szCs w:val="24"/>
          <w:lang w:eastAsia="nb-NO"/>
        </w:rPr>
        <w:t>antibiotikabruk</w:t>
      </w:r>
      <w:proofErr w:type="spellEnd"/>
      <w:r w:rsidR="0067290E">
        <w:rPr>
          <w:rFonts w:eastAsia="Times New Roman" w:cs="Helvetica"/>
          <w:sz w:val="24"/>
          <w:szCs w:val="24"/>
          <w:lang w:eastAsia="nb-NO"/>
        </w:rPr>
        <w:t xml:space="preserve"> i spesialisthelsetjenesten).                                                                                                                                                                                                             </w:t>
      </w:r>
      <w:r w:rsidR="00657E58">
        <w:rPr>
          <w:rFonts w:eastAsia="Times New Roman" w:cs="Helvetica"/>
          <w:sz w:val="24"/>
          <w:szCs w:val="24"/>
          <w:lang w:eastAsia="nb-NO"/>
        </w:rPr>
        <w:t>Bakteriene er normalt fra pasientens normalflora;</w:t>
      </w:r>
      <w:r>
        <w:rPr>
          <w:rFonts w:eastAsia="Times New Roman" w:cs="Helvetica"/>
          <w:sz w:val="24"/>
          <w:szCs w:val="24"/>
          <w:lang w:eastAsia="nb-NO"/>
        </w:rPr>
        <w:t xml:space="preserve"> </w:t>
      </w:r>
      <w:r w:rsidRPr="00101E75">
        <w:rPr>
          <w:rFonts w:eastAsia="Times New Roman" w:cs="Helvetica"/>
          <w:sz w:val="24"/>
          <w:szCs w:val="24"/>
          <w:lang w:eastAsia="nb-NO"/>
        </w:rPr>
        <w:t>hudflora ved hud</w:t>
      </w:r>
      <w:r w:rsidR="00657E58">
        <w:rPr>
          <w:rFonts w:eastAsia="Times New Roman" w:cs="Helvetica"/>
          <w:sz w:val="24"/>
          <w:szCs w:val="24"/>
          <w:lang w:eastAsia="nb-NO"/>
        </w:rPr>
        <w:t xml:space="preserve"> </w:t>
      </w:r>
      <w:proofErr w:type="spellStart"/>
      <w:r w:rsidRPr="00101E75">
        <w:rPr>
          <w:rFonts w:eastAsia="Times New Roman" w:cs="Helvetica"/>
          <w:sz w:val="24"/>
          <w:szCs w:val="24"/>
          <w:lang w:eastAsia="nb-NO"/>
        </w:rPr>
        <w:t>insisjon</w:t>
      </w:r>
      <w:proofErr w:type="spellEnd"/>
      <w:r>
        <w:rPr>
          <w:rFonts w:eastAsia="Times New Roman" w:cs="Helvetica"/>
          <w:sz w:val="24"/>
          <w:szCs w:val="24"/>
          <w:lang w:eastAsia="nb-NO"/>
        </w:rPr>
        <w:t>,</w:t>
      </w:r>
      <w:r w:rsidRPr="00101E75">
        <w:rPr>
          <w:rFonts w:eastAsia="Times New Roman" w:cs="Helvetica"/>
          <w:sz w:val="24"/>
          <w:szCs w:val="24"/>
          <w:lang w:eastAsia="nb-NO"/>
        </w:rPr>
        <w:t xml:space="preserve"> og h</w:t>
      </w:r>
      <w:r>
        <w:rPr>
          <w:rFonts w:eastAsia="Times New Roman" w:cs="Helvetica"/>
          <w:sz w:val="24"/>
          <w:szCs w:val="24"/>
          <w:lang w:eastAsia="nb-NO"/>
        </w:rPr>
        <w:t>hv.</w:t>
      </w:r>
      <w:r w:rsidRPr="00101E75">
        <w:rPr>
          <w:rFonts w:eastAsia="Times New Roman" w:cs="Helvetica"/>
          <w:sz w:val="24"/>
          <w:szCs w:val="24"/>
          <w:lang w:eastAsia="nb-NO"/>
        </w:rPr>
        <w:t xml:space="preserve"> munnflora, tarmflora og annen slimhinneflora ved </w:t>
      </w:r>
      <w:r>
        <w:rPr>
          <w:rFonts w:eastAsia="Times New Roman" w:cs="Helvetica"/>
          <w:sz w:val="24"/>
          <w:szCs w:val="24"/>
          <w:lang w:eastAsia="nb-NO"/>
        </w:rPr>
        <w:t xml:space="preserve">kirurgiske </w:t>
      </w:r>
      <w:r w:rsidRPr="00101E75">
        <w:rPr>
          <w:rFonts w:eastAsia="Times New Roman" w:cs="Helvetica"/>
          <w:sz w:val="24"/>
          <w:szCs w:val="24"/>
          <w:lang w:eastAsia="nb-NO"/>
        </w:rPr>
        <w:t xml:space="preserve">inngrep i munnhule-svelg, </w:t>
      </w:r>
      <w:proofErr w:type="spellStart"/>
      <w:r w:rsidRPr="00101E75">
        <w:rPr>
          <w:rFonts w:eastAsia="Times New Roman" w:cs="Helvetica"/>
          <w:sz w:val="24"/>
          <w:szCs w:val="24"/>
          <w:lang w:eastAsia="nb-NO"/>
        </w:rPr>
        <w:t>gastrointestinaltraktus</w:t>
      </w:r>
      <w:proofErr w:type="spellEnd"/>
      <w:r w:rsidRPr="00101E75">
        <w:rPr>
          <w:rFonts w:eastAsia="Times New Roman" w:cs="Helvetica"/>
          <w:sz w:val="24"/>
          <w:szCs w:val="24"/>
          <w:lang w:eastAsia="nb-NO"/>
        </w:rPr>
        <w:t xml:space="preserve"> og </w:t>
      </w:r>
      <w:proofErr w:type="spellStart"/>
      <w:r w:rsidRPr="00101E75">
        <w:rPr>
          <w:rFonts w:eastAsia="Times New Roman" w:cs="Helvetica"/>
          <w:sz w:val="24"/>
          <w:szCs w:val="24"/>
          <w:lang w:eastAsia="nb-NO"/>
        </w:rPr>
        <w:t>urogenitaltraktus</w:t>
      </w:r>
      <w:proofErr w:type="spellEnd"/>
      <w:r w:rsidRPr="00101E75">
        <w:rPr>
          <w:rFonts w:eastAsia="Times New Roman" w:cs="Helvetica"/>
          <w:sz w:val="24"/>
          <w:szCs w:val="24"/>
          <w:lang w:eastAsia="nb-NO"/>
        </w:rPr>
        <w:t xml:space="preserve">. </w:t>
      </w:r>
      <w:r>
        <w:rPr>
          <w:rFonts w:eastAsia="Times New Roman" w:cs="Helvetica"/>
          <w:sz w:val="24"/>
          <w:szCs w:val="24"/>
          <w:lang w:eastAsia="nb-NO"/>
        </w:rPr>
        <w:t>K</w:t>
      </w:r>
      <w:r w:rsidRPr="00101E75">
        <w:rPr>
          <w:rFonts w:eastAsia="Times New Roman" w:cs="Helvetica"/>
          <w:sz w:val="24"/>
          <w:szCs w:val="24"/>
          <w:lang w:eastAsia="nb-NO"/>
        </w:rPr>
        <w:t>ontaminasjon fra miljø el</w:t>
      </w:r>
      <w:r>
        <w:rPr>
          <w:rFonts w:eastAsia="Times New Roman" w:cs="Helvetica"/>
          <w:sz w:val="24"/>
          <w:szCs w:val="24"/>
          <w:lang w:eastAsia="nb-NO"/>
        </w:rPr>
        <w:t>.</w:t>
      </w:r>
      <w:r w:rsidRPr="00101E75">
        <w:rPr>
          <w:rFonts w:eastAsia="Times New Roman" w:cs="Helvetica"/>
          <w:sz w:val="24"/>
          <w:szCs w:val="24"/>
          <w:lang w:eastAsia="nb-NO"/>
        </w:rPr>
        <w:t xml:space="preserve"> personer kan forekomme. </w:t>
      </w:r>
    </w:p>
    <w:p w:rsidR="00657E58" w:rsidRDefault="00657E58" w:rsidP="00657E58">
      <w:pPr>
        <w:rPr>
          <w:b/>
          <w:color w:val="00B0F0"/>
          <w:sz w:val="24"/>
          <w:szCs w:val="24"/>
        </w:rPr>
      </w:pPr>
      <w:r w:rsidRPr="001403BA">
        <w:rPr>
          <w:b/>
          <w:color w:val="00B0F0"/>
          <w:sz w:val="24"/>
          <w:szCs w:val="24"/>
        </w:rPr>
        <w:t>Nyttige verktøy til A-teamene:</w:t>
      </w:r>
    </w:p>
    <w:p w:rsidR="00001838" w:rsidRPr="00A53BAA" w:rsidRDefault="00001838" w:rsidP="00001838">
      <w:pPr>
        <w:rPr>
          <w:sz w:val="24"/>
          <w:szCs w:val="24"/>
        </w:rPr>
      </w:pPr>
      <w:r w:rsidRPr="00001838">
        <w:rPr>
          <w:sz w:val="24"/>
          <w:szCs w:val="24"/>
        </w:rPr>
        <w:t>Operasjonsplanleggingssystemer (</w:t>
      </w:r>
      <w:r w:rsidR="000F72D5" w:rsidRPr="00001838">
        <w:rPr>
          <w:sz w:val="24"/>
          <w:szCs w:val="24"/>
        </w:rPr>
        <w:t xml:space="preserve">Orbit, </w:t>
      </w:r>
      <w:proofErr w:type="spellStart"/>
      <w:r w:rsidR="000F72D5" w:rsidRPr="00001838">
        <w:rPr>
          <w:sz w:val="24"/>
          <w:szCs w:val="24"/>
        </w:rPr>
        <w:t>Orplan</w:t>
      </w:r>
      <w:proofErr w:type="spellEnd"/>
      <w:r w:rsidR="000F72D5" w:rsidRPr="00001838">
        <w:rPr>
          <w:sz w:val="24"/>
          <w:szCs w:val="24"/>
        </w:rPr>
        <w:t xml:space="preserve">, </w:t>
      </w:r>
      <w:proofErr w:type="spellStart"/>
      <w:r w:rsidR="000F72D5" w:rsidRPr="00001838">
        <w:rPr>
          <w:sz w:val="24"/>
          <w:szCs w:val="24"/>
        </w:rPr>
        <w:t>Dips</w:t>
      </w:r>
      <w:proofErr w:type="spellEnd"/>
      <w:r w:rsidR="000F72D5" w:rsidRPr="00001838">
        <w:rPr>
          <w:sz w:val="24"/>
          <w:szCs w:val="24"/>
        </w:rPr>
        <w:t xml:space="preserve">, </w:t>
      </w:r>
      <w:proofErr w:type="spellStart"/>
      <w:r w:rsidR="000F72D5" w:rsidRPr="00001838">
        <w:rPr>
          <w:sz w:val="24"/>
          <w:szCs w:val="24"/>
        </w:rPr>
        <w:t>Meona</w:t>
      </w:r>
      <w:proofErr w:type="spellEnd"/>
      <w:r w:rsidRPr="00A53BAA">
        <w:rPr>
          <w:sz w:val="24"/>
          <w:szCs w:val="24"/>
        </w:rPr>
        <w:t xml:space="preserve">), </w:t>
      </w:r>
      <w:r w:rsidR="00A53BAA" w:rsidRPr="00A53BAA">
        <w:rPr>
          <w:rFonts w:cs="Gotham-Book"/>
          <w:sz w:val="24"/>
          <w:szCs w:val="24"/>
        </w:rPr>
        <w:t xml:space="preserve">NOIS-POSI, NOIS-PIAH og </w:t>
      </w:r>
      <w:proofErr w:type="spellStart"/>
      <w:r w:rsidR="00A53BAA" w:rsidRPr="00A53BAA">
        <w:rPr>
          <w:rFonts w:cs="Gotham-Book"/>
          <w:sz w:val="24"/>
          <w:szCs w:val="24"/>
        </w:rPr>
        <w:t>Audit</w:t>
      </w:r>
      <w:proofErr w:type="spellEnd"/>
      <w:r w:rsidR="00A53BAA" w:rsidRPr="00A53BAA">
        <w:rPr>
          <w:rFonts w:cs="Gotham-Book"/>
          <w:sz w:val="24"/>
          <w:szCs w:val="24"/>
        </w:rPr>
        <w:t xml:space="preserve"> med feedback </w:t>
      </w:r>
      <w:r w:rsidR="00A53BAA">
        <w:rPr>
          <w:rFonts w:cs="Gotham-Book"/>
          <w:sz w:val="24"/>
          <w:szCs w:val="24"/>
        </w:rPr>
        <w:t>for den enkelte kirurgiske enhet</w:t>
      </w:r>
    </w:p>
    <w:p w:rsidR="008F70DC" w:rsidRPr="00EC3F8B" w:rsidRDefault="008F70DC" w:rsidP="008F70DC">
      <w:pPr>
        <w:rPr>
          <w:rFonts w:asciiTheme="majorHAnsi" w:hAnsiTheme="majorHAnsi"/>
          <w:b/>
          <w:color w:val="00B0F0"/>
          <w:sz w:val="32"/>
          <w:szCs w:val="32"/>
        </w:rPr>
      </w:pPr>
      <w:r w:rsidRPr="00EC3F8B">
        <w:rPr>
          <w:rFonts w:asciiTheme="majorHAnsi" w:hAnsiTheme="majorHAnsi"/>
          <w:b/>
          <w:color w:val="00B0F0"/>
          <w:sz w:val="32"/>
          <w:szCs w:val="32"/>
        </w:rPr>
        <w:lastRenderedPageBreak/>
        <w:t xml:space="preserve">Driverdiagram </w:t>
      </w:r>
      <w:proofErr w:type="spellStart"/>
      <w:r w:rsidRPr="00EC3F8B">
        <w:rPr>
          <w:rFonts w:asciiTheme="majorHAnsi" w:hAnsiTheme="majorHAnsi"/>
          <w:b/>
          <w:color w:val="00B0F0"/>
          <w:sz w:val="32"/>
          <w:szCs w:val="32"/>
        </w:rPr>
        <w:t>Antibiotikaprofylakse</w:t>
      </w:r>
      <w:proofErr w:type="spellEnd"/>
    </w:p>
    <w:p w:rsidR="008F70DC" w:rsidRPr="00EC3F8B" w:rsidRDefault="008F70DC" w:rsidP="008F70DC">
      <w:pPr>
        <w:pStyle w:val="Tittel"/>
        <w:tabs>
          <w:tab w:val="left" w:pos="5481"/>
          <w:tab w:val="center" w:pos="7002"/>
        </w:tabs>
        <w:rPr>
          <w:rFonts w:asciiTheme="minorHAnsi" w:hAnsiTheme="minorHAnsi"/>
          <w:noProof/>
          <w:sz w:val="28"/>
          <w:szCs w:val="28"/>
          <w:lang w:eastAsia="da-DK"/>
        </w:rPr>
      </w:pPr>
      <w:r w:rsidRPr="00EC3F8B">
        <w:rPr>
          <w:rFonts w:asciiTheme="minorHAnsi" w:hAnsiTheme="minorHAnsi"/>
          <w:b/>
          <w:noProof/>
          <w:color w:val="00B0F0"/>
          <w:sz w:val="28"/>
          <w:szCs w:val="28"/>
          <w:lang w:eastAsia="da-DK"/>
        </w:rPr>
        <w:t xml:space="preserve">Mål: </w:t>
      </w:r>
      <w:r w:rsidRPr="00EC3F8B">
        <w:rPr>
          <w:rFonts w:asciiTheme="minorHAnsi" w:hAnsiTheme="minorHAnsi"/>
          <w:noProof/>
          <w:sz w:val="28"/>
          <w:szCs w:val="28"/>
          <w:lang w:eastAsia="da-DK"/>
        </w:rPr>
        <w:t>Hva, hvem, hvordan, når</w:t>
      </w:r>
      <w:r w:rsidRPr="00EC3F8B">
        <w:rPr>
          <w:rFonts w:asciiTheme="minorHAnsi" w:hAnsiTheme="minorHAnsi"/>
          <w:b/>
          <w:noProof/>
          <w:color w:val="00B0F0"/>
          <w:sz w:val="28"/>
          <w:szCs w:val="28"/>
          <w:lang w:eastAsia="da-DK"/>
        </w:rPr>
        <w:t xml:space="preserve">  </w:t>
      </w:r>
      <w:r w:rsidR="00EC3F8B">
        <w:rPr>
          <w:rFonts w:asciiTheme="minorHAnsi" w:hAnsiTheme="minorHAnsi"/>
          <w:b/>
          <w:noProof/>
          <w:color w:val="00B0F0"/>
          <w:sz w:val="28"/>
          <w:szCs w:val="28"/>
          <w:lang w:eastAsia="da-DK"/>
        </w:rPr>
        <w:t xml:space="preserve">   </w:t>
      </w:r>
      <w:r w:rsidRPr="00EC3F8B">
        <w:rPr>
          <w:rFonts w:asciiTheme="minorHAnsi" w:hAnsiTheme="minorHAnsi"/>
          <w:b/>
          <w:noProof/>
          <w:color w:val="00B0F0"/>
          <w:sz w:val="28"/>
          <w:szCs w:val="28"/>
          <w:lang w:eastAsia="da-DK"/>
        </w:rPr>
        <w:t xml:space="preserve">Delmål: </w:t>
      </w:r>
      <w:r w:rsidRPr="00EC3F8B">
        <w:rPr>
          <w:rFonts w:asciiTheme="minorHAnsi" w:hAnsiTheme="minorHAnsi"/>
          <w:noProof/>
          <w:sz w:val="28"/>
          <w:szCs w:val="28"/>
          <w:lang w:eastAsia="da-DK"/>
        </w:rPr>
        <w:t>Primær drivere</w:t>
      </w:r>
      <w:r w:rsidRPr="00EC3F8B">
        <w:rPr>
          <w:rFonts w:asciiTheme="minorHAnsi" w:hAnsiTheme="minorHAnsi"/>
          <w:noProof/>
          <w:sz w:val="28"/>
          <w:szCs w:val="28"/>
          <w:lang w:eastAsia="da-DK"/>
        </w:rPr>
        <w:tab/>
        <w:t xml:space="preserve">           </w:t>
      </w:r>
      <w:r w:rsidRPr="00EC3F8B">
        <w:rPr>
          <w:rFonts w:asciiTheme="minorHAnsi" w:hAnsiTheme="minorHAnsi"/>
          <w:b/>
          <w:noProof/>
          <w:color w:val="00B0F0"/>
          <w:sz w:val="28"/>
          <w:szCs w:val="28"/>
          <w:lang w:eastAsia="da-DK"/>
        </w:rPr>
        <w:t xml:space="preserve">Konkrete, målbare, gjennomføre tiltak: </w:t>
      </w:r>
      <w:r w:rsidRPr="00EC3F8B">
        <w:rPr>
          <w:rFonts w:asciiTheme="minorHAnsi" w:hAnsiTheme="minorHAnsi"/>
          <w:noProof/>
          <w:sz w:val="28"/>
          <w:szCs w:val="28"/>
          <w:lang w:eastAsia="da-DK"/>
        </w:rPr>
        <w:t>Sekundær drivere</w:t>
      </w:r>
    </w:p>
    <w:p w:rsidR="008F70DC" w:rsidRPr="00A550B8" w:rsidRDefault="008F70DC" w:rsidP="008F70DC">
      <w:pPr>
        <w:rPr>
          <w:lang w:val="da-DK" w:eastAsia="da-DK"/>
        </w:rPr>
      </w:pPr>
    </w:p>
    <w:p w:rsidR="008F70DC" w:rsidRPr="00A550B8" w:rsidRDefault="008F70DC" w:rsidP="008F70DC">
      <w:pPr>
        <w:rPr>
          <w:rFonts w:asciiTheme="majorHAnsi" w:hAnsiTheme="majorHAnsi"/>
          <w:color w:val="00B0F0"/>
          <w:sz w:val="32"/>
          <w:szCs w:val="32"/>
          <w:lang w:val="da-DK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AA42D" wp14:editId="66093254">
                <wp:simplePos x="0" y="0"/>
                <wp:positionH relativeFrom="column">
                  <wp:posOffset>33654</wp:posOffset>
                </wp:positionH>
                <wp:positionV relativeFrom="paragraph">
                  <wp:posOffset>2953385</wp:posOffset>
                </wp:positionV>
                <wp:extent cx="1838325" cy="1447800"/>
                <wp:effectExtent l="0" t="0" r="0" b="0"/>
                <wp:wrapNone/>
                <wp:docPr id="5" name="TekstSyl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44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70DC" w:rsidRPr="00C136AC" w:rsidRDefault="008F70DC" w:rsidP="008F70D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C136A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6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 w:rsidRPr="00C136A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Rett AB profylakse:</w:t>
                            </w:r>
                          </w:p>
                          <w:p w:rsidR="008F70DC" w:rsidRPr="00C136AC" w:rsidRDefault="008F70DC" w:rsidP="008F70DC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C136A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Rett medikament</w:t>
                            </w:r>
                          </w:p>
                          <w:p w:rsidR="008F70DC" w:rsidRPr="00C136AC" w:rsidRDefault="008F70DC" w:rsidP="008F70DC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C136A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Rett dose</w:t>
                            </w:r>
                            <w:r w:rsidR="00F71C01" w:rsidRPr="00C136A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(r)</w:t>
                            </w:r>
                          </w:p>
                          <w:p w:rsidR="008F70DC" w:rsidRPr="00C136AC" w:rsidRDefault="008F70DC" w:rsidP="008F70DC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C136A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Rett tidspunkt for administrasjon</w:t>
                            </w:r>
                          </w:p>
                          <w:p w:rsidR="008F70DC" w:rsidRPr="00C136AC" w:rsidRDefault="008F70DC" w:rsidP="008F70DC">
                            <w:pPr>
                              <w:pStyle w:val="Listeavsnitt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C136AC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Rett varighet av profylaksen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Sylinder 4" o:spid="_x0000_s1026" type="#_x0000_t202" style="position:absolute;margin-left:2.65pt;margin-top:232.55pt;width:144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" filled="f" stroked="f">
                <v:textbox>
                  <w:txbxContent>
                    <w:p w:rsidR="008F70DC" w:rsidRPr="00C136AC" w:rsidRDefault="008F70DC" w:rsidP="008F70DC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C136A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position w:val="6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 w:rsidRPr="00C136AC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Rett AB profylakse:</w:t>
                      </w:r>
                    </w:p>
                    <w:p w:rsidR="008F70DC" w:rsidRPr="00C136AC" w:rsidRDefault="008F70DC" w:rsidP="008F70DC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C136AC">
                        <w:rPr>
                          <w:rFonts w:hAnsi="Calibri"/>
                          <w:color w:val="000000" w:themeColor="text1"/>
                          <w:kern w:val="24"/>
                        </w:rPr>
                        <w:t>Rett medikament</w:t>
                      </w:r>
                    </w:p>
                    <w:p w:rsidR="008F70DC" w:rsidRPr="00C136AC" w:rsidRDefault="008F70DC" w:rsidP="008F70DC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C136AC">
                        <w:rPr>
                          <w:rFonts w:hAnsi="Calibri"/>
                          <w:color w:val="000000" w:themeColor="text1"/>
                          <w:kern w:val="24"/>
                        </w:rPr>
                        <w:t>Rett dose</w:t>
                      </w:r>
                      <w:r w:rsidR="00F71C01" w:rsidRPr="00C136AC">
                        <w:rPr>
                          <w:rFonts w:hAnsi="Calibri"/>
                          <w:color w:val="000000" w:themeColor="text1"/>
                          <w:kern w:val="24"/>
                        </w:rPr>
                        <w:t>(r)</w:t>
                      </w:r>
                    </w:p>
                    <w:p w:rsidR="008F70DC" w:rsidRPr="00C136AC" w:rsidRDefault="008F70DC" w:rsidP="008F70DC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C136AC">
                        <w:rPr>
                          <w:rFonts w:hAnsi="Calibri"/>
                          <w:color w:val="000000" w:themeColor="text1"/>
                          <w:kern w:val="24"/>
                        </w:rPr>
                        <w:t>Rett tidspunkt for administrasjon</w:t>
                      </w:r>
                    </w:p>
                    <w:p w:rsidR="008F70DC" w:rsidRPr="00C136AC" w:rsidRDefault="008F70DC" w:rsidP="008F70DC">
                      <w:pPr>
                        <w:pStyle w:val="Listeavsnitt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eastAsia="Times New Roman"/>
                        </w:rPr>
                      </w:pPr>
                      <w:r w:rsidRPr="00C136AC">
                        <w:rPr>
                          <w:rFonts w:hAnsi="Calibri"/>
                          <w:color w:val="000000" w:themeColor="text1"/>
                          <w:kern w:val="24"/>
                        </w:rPr>
                        <w:t>Rett varighet av profylaksen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 wp14:anchorId="09DCB482" wp14:editId="73059998">
            <wp:extent cx="8753475" cy="4457700"/>
            <wp:effectExtent l="38100" t="0" r="6667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525F8" w:rsidRPr="007738F5" w:rsidRDefault="00A525F8" w:rsidP="007738F5">
      <w:pPr>
        <w:spacing w:line="240" w:lineRule="auto"/>
        <w:rPr>
          <w:b/>
          <w:sz w:val="24"/>
          <w:szCs w:val="24"/>
        </w:rPr>
      </w:pPr>
      <w:r w:rsidRPr="007738F5">
        <w:rPr>
          <w:b/>
          <w:color w:val="00B0F0"/>
          <w:sz w:val="24"/>
          <w:szCs w:val="24"/>
        </w:rPr>
        <w:lastRenderedPageBreak/>
        <w:t>Spørsmål:</w:t>
      </w:r>
      <w:r w:rsidRPr="007738F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25F8" w:rsidRPr="007738F5" w:rsidRDefault="00A525F8" w:rsidP="007738F5">
      <w:pPr>
        <w:pStyle w:val="Listeavsnit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7738F5">
        <w:rPr>
          <w:b/>
          <w:sz w:val="24"/>
          <w:szCs w:val="24"/>
        </w:rPr>
        <w:t>Diagnose</w:t>
      </w:r>
      <w:r w:rsidRPr="007738F5">
        <w:rPr>
          <w:sz w:val="24"/>
          <w:szCs w:val="24"/>
        </w:rPr>
        <w:t>: For å kunne øke andelen pasienter so</w:t>
      </w:r>
      <w:r w:rsidR="009F3B9D" w:rsidRPr="007738F5">
        <w:rPr>
          <w:sz w:val="24"/>
          <w:szCs w:val="24"/>
        </w:rPr>
        <w:t xml:space="preserve">m får rett kirurgisk </w:t>
      </w:r>
      <w:r w:rsidRPr="007738F5">
        <w:rPr>
          <w:sz w:val="24"/>
          <w:szCs w:val="24"/>
        </w:rPr>
        <w:t>profylakse må de identifiseres.</w:t>
      </w:r>
    </w:p>
    <w:p w:rsidR="00A525F8" w:rsidRPr="007738F5" w:rsidRDefault="00A525F8" w:rsidP="007738F5">
      <w:pPr>
        <w:pStyle w:val="Listeavsnitt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7738F5">
        <w:rPr>
          <w:sz w:val="24"/>
          <w:szCs w:val="24"/>
        </w:rPr>
        <w:t>Hvilket kirurgisk inngrep skal pasienten gjennomføre? (indikasjon for kirurgi)</w:t>
      </w:r>
    </w:p>
    <w:p w:rsidR="00A525F8" w:rsidRPr="007738F5" w:rsidRDefault="00A525F8" w:rsidP="007738F5">
      <w:pPr>
        <w:pStyle w:val="Listeavsnitt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7738F5">
        <w:rPr>
          <w:b/>
          <w:sz w:val="24"/>
          <w:szCs w:val="24"/>
        </w:rPr>
        <w:t>Antibiotikabehandling</w:t>
      </w:r>
      <w:r w:rsidRPr="007738F5">
        <w:rPr>
          <w:sz w:val="24"/>
          <w:szCs w:val="24"/>
        </w:rPr>
        <w:t xml:space="preserve">: For å gi kirurgiske pasienter rett profylakse, må antibiotika som </w:t>
      </w:r>
      <w:r w:rsidR="009F3B9D" w:rsidRPr="007738F5">
        <w:rPr>
          <w:sz w:val="24"/>
          <w:szCs w:val="24"/>
        </w:rPr>
        <w:t>forskrives</w:t>
      </w:r>
      <w:r w:rsidRPr="007738F5">
        <w:rPr>
          <w:sz w:val="24"/>
          <w:szCs w:val="24"/>
        </w:rPr>
        <w:t xml:space="preserve"> vurderes opp mot retningslinjen.</w:t>
      </w:r>
    </w:p>
    <w:p w:rsidR="007738F5" w:rsidRDefault="00A525F8" w:rsidP="007738F5">
      <w:pPr>
        <w:pStyle w:val="Listeavsnitt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7738F5">
        <w:rPr>
          <w:sz w:val="24"/>
          <w:szCs w:val="24"/>
        </w:rPr>
        <w:t xml:space="preserve">Får pasienten rett profylakse </w:t>
      </w:r>
      <w:proofErr w:type="spellStart"/>
      <w:r w:rsidR="007738F5" w:rsidRPr="007738F5">
        <w:rPr>
          <w:sz w:val="24"/>
          <w:szCs w:val="24"/>
        </w:rPr>
        <w:t>ift</w:t>
      </w:r>
      <w:proofErr w:type="spellEnd"/>
      <w:r w:rsidR="007738F5" w:rsidRPr="007738F5">
        <w:rPr>
          <w:sz w:val="24"/>
          <w:szCs w:val="24"/>
        </w:rPr>
        <w:t xml:space="preserve">. </w:t>
      </w:r>
      <w:proofErr w:type="gramStart"/>
      <w:r w:rsidR="007738F5">
        <w:rPr>
          <w:sz w:val="24"/>
          <w:szCs w:val="24"/>
        </w:rPr>
        <w:t>type kirurgiske inngrep?</w:t>
      </w:r>
      <w:proofErr w:type="gramEnd"/>
    </w:p>
    <w:p w:rsidR="00A525F8" w:rsidRPr="007738F5" w:rsidRDefault="00A525F8" w:rsidP="007738F5">
      <w:pPr>
        <w:pStyle w:val="Listeavsnitt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7738F5">
        <w:rPr>
          <w:b/>
          <w:sz w:val="24"/>
          <w:szCs w:val="24"/>
        </w:rPr>
        <w:t xml:space="preserve">Avvik: </w:t>
      </w:r>
      <w:r w:rsidRPr="007738F5">
        <w:rPr>
          <w:sz w:val="24"/>
          <w:szCs w:val="24"/>
        </w:rPr>
        <w:t>Det bør dokumenteres i pasientjournal.</w:t>
      </w:r>
    </w:p>
    <w:p w:rsidR="00A525F8" w:rsidRPr="007738F5" w:rsidRDefault="00A525F8" w:rsidP="007738F5">
      <w:pPr>
        <w:pStyle w:val="Listeavsnitt"/>
        <w:numPr>
          <w:ilvl w:val="1"/>
          <w:numId w:val="9"/>
        </w:numPr>
        <w:spacing w:line="240" w:lineRule="auto"/>
        <w:rPr>
          <w:sz w:val="24"/>
          <w:szCs w:val="24"/>
        </w:rPr>
      </w:pPr>
      <w:r w:rsidRPr="007738F5">
        <w:rPr>
          <w:sz w:val="24"/>
          <w:szCs w:val="24"/>
        </w:rPr>
        <w:t>Har pas kronisk sykdom, allergier</w:t>
      </w:r>
      <w:r w:rsidR="007738F5">
        <w:rPr>
          <w:sz w:val="24"/>
          <w:szCs w:val="24"/>
        </w:rPr>
        <w:t>,</w:t>
      </w:r>
      <w:r w:rsidRPr="007738F5">
        <w:rPr>
          <w:sz w:val="24"/>
          <w:szCs w:val="24"/>
        </w:rPr>
        <w:t xml:space="preserve"> el er det andre </w:t>
      </w:r>
      <w:proofErr w:type="gramStart"/>
      <w:r w:rsidRPr="007738F5">
        <w:rPr>
          <w:sz w:val="24"/>
          <w:szCs w:val="24"/>
        </w:rPr>
        <w:t>faktorer</w:t>
      </w:r>
      <w:proofErr w:type="gramEnd"/>
      <w:r w:rsidRPr="007738F5">
        <w:rPr>
          <w:sz w:val="24"/>
          <w:szCs w:val="24"/>
        </w:rPr>
        <w:t xml:space="preserve"> som gjør at pasienten ikke kan/bør få standard</w:t>
      </w:r>
      <w:r w:rsidR="007738F5">
        <w:rPr>
          <w:sz w:val="24"/>
          <w:szCs w:val="24"/>
        </w:rPr>
        <w:t xml:space="preserve"> profylakse</w:t>
      </w:r>
      <w:r w:rsidRPr="007738F5">
        <w:rPr>
          <w:sz w:val="24"/>
          <w:szCs w:val="24"/>
        </w:rPr>
        <w:t xml:space="preserve">regime? </w:t>
      </w:r>
    </w:p>
    <w:p w:rsidR="00A525F8" w:rsidRPr="007738F5" w:rsidRDefault="007738F5" w:rsidP="007738F5">
      <w:pPr>
        <w:spacing w:line="240" w:lineRule="auto"/>
        <w:rPr>
          <w:b/>
          <w:color w:val="00B0F0"/>
          <w:sz w:val="24"/>
          <w:szCs w:val="24"/>
        </w:rPr>
      </w:pPr>
      <w:r w:rsidRPr="007738F5">
        <w:rPr>
          <w:b/>
          <w:color w:val="00B0F0"/>
          <w:sz w:val="24"/>
          <w:szCs w:val="24"/>
        </w:rPr>
        <w:t>Må</w:t>
      </w:r>
      <w:r w:rsidR="00A32E2A" w:rsidRPr="007738F5">
        <w:rPr>
          <w:b/>
          <w:color w:val="00B0F0"/>
          <w:sz w:val="24"/>
          <w:szCs w:val="24"/>
        </w:rPr>
        <w:t>linger:</w:t>
      </w:r>
    </w:p>
    <w:p w:rsidR="0015243C" w:rsidRPr="007738F5" w:rsidRDefault="00A525F8" w:rsidP="007738F5">
      <w:pPr>
        <w:spacing w:line="240" w:lineRule="auto"/>
        <w:rPr>
          <w:sz w:val="24"/>
          <w:szCs w:val="24"/>
        </w:rPr>
      </w:pPr>
      <w:r w:rsidRPr="007738F5">
        <w:rPr>
          <w:b/>
          <w:sz w:val="24"/>
          <w:szCs w:val="24"/>
        </w:rPr>
        <w:t xml:space="preserve">Resultatmål: </w:t>
      </w:r>
      <w:r w:rsidRPr="007738F5">
        <w:rPr>
          <w:sz w:val="24"/>
          <w:szCs w:val="24"/>
        </w:rPr>
        <w:t xml:space="preserve">Andel pasienter til en type kirurgisk inngrep </w:t>
      </w:r>
      <w:r w:rsidR="000F72D5" w:rsidRPr="007738F5">
        <w:rPr>
          <w:sz w:val="24"/>
          <w:szCs w:val="24"/>
        </w:rPr>
        <w:t>som</w:t>
      </w:r>
      <w:r w:rsidRPr="007738F5">
        <w:rPr>
          <w:sz w:val="24"/>
          <w:szCs w:val="24"/>
        </w:rPr>
        <w:t xml:space="preserve"> </w:t>
      </w:r>
      <w:r w:rsidRPr="007738F5">
        <w:rPr>
          <w:b/>
          <w:sz w:val="24"/>
          <w:szCs w:val="24"/>
        </w:rPr>
        <w:t>får rett profylakse</w:t>
      </w:r>
      <w:r w:rsidRPr="007738F5">
        <w:rPr>
          <w:rFonts w:hAnsi="Calibri"/>
          <w:color w:val="000000" w:themeColor="text1"/>
          <w:kern w:val="24"/>
          <w:sz w:val="24"/>
          <w:szCs w:val="24"/>
        </w:rPr>
        <w:t xml:space="preserve"> </w:t>
      </w:r>
      <w:r w:rsidRPr="007738F5">
        <w:rPr>
          <w:sz w:val="24"/>
          <w:szCs w:val="24"/>
        </w:rPr>
        <w:t xml:space="preserve">skal øke fra </w:t>
      </w:r>
      <w:proofErr w:type="gramStart"/>
      <w:r w:rsidRPr="007738F5">
        <w:rPr>
          <w:sz w:val="24"/>
          <w:szCs w:val="24"/>
        </w:rPr>
        <w:t>x%</w:t>
      </w:r>
      <w:proofErr w:type="gramEnd"/>
      <w:r w:rsidRPr="007738F5">
        <w:rPr>
          <w:sz w:val="24"/>
          <w:szCs w:val="24"/>
        </w:rPr>
        <w:t xml:space="preserve"> til  y% innen z mnd. </w:t>
      </w:r>
      <w:proofErr w:type="spellStart"/>
      <w:r w:rsidRPr="007738F5">
        <w:rPr>
          <w:sz w:val="24"/>
          <w:szCs w:val="24"/>
        </w:rPr>
        <w:t>Audit</w:t>
      </w:r>
      <w:proofErr w:type="spellEnd"/>
      <w:r w:rsidRPr="007738F5">
        <w:rPr>
          <w:sz w:val="24"/>
          <w:szCs w:val="24"/>
        </w:rPr>
        <w:t xml:space="preserve"> (tertialt?)</w:t>
      </w:r>
      <w:r w:rsidR="00CC3D93" w:rsidRPr="007738F5">
        <w:rPr>
          <w:sz w:val="24"/>
          <w:szCs w:val="24"/>
        </w:rPr>
        <w:t xml:space="preserve">                                                                                            </w:t>
      </w:r>
      <w:r w:rsidR="0015243C" w:rsidRPr="007738F5">
        <w:rPr>
          <w:rFonts w:hAnsi="Calibri"/>
          <w:i/>
          <w:color w:val="000000" w:themeColor="text1"/>
          <w:kern w:val="24"/>
          <w:sz w:val="24"/>
          <w:szCs w:val="24"/>
        </w:rPr>
        <w:t>Anbefaling</w:t>
      </w:r>
      <w:r w:rsidR="0015243C" w:rsidRPr="007738F5">
        <w:rPr>
          <w:rFonts w:hAnsi="Calibri"/>
          <w:color w:val="000000" w:themeColor="text1"/>
          <w:kern w:val="24"/>
          <w:sz w:val="24"/>
          <w:szCs w:val="24"/>
        </w:rPr>
        <w:t xml:space="preserve">: </w:t>
      </w:r>
      <w:proofErr w:type="spellStart"/>
      <w:r w:rsidR="0015243C" w:rsidRPr="007738F5">
        <w:rPr>
          <w:rFonts w:hAnsi="Calibri"/>
          <w:color w:val="000000" w:themeColor="text1"/>
          <w:kern w:val="24"/>
          <w:sz w:val="24"/>
          <w:szCs w:val="24"/>
        </w:rPr>
        <w:t>Fokusér</w:t>
      </w:r>
      <w:proofErr w:type="spellEnd"/>
      <w:r w:rsidR="0015243C" w:rsidRPr="007738F5">
        <w:rPr>
          <w:rFonts w:hAnsi="Calibri"/>
          <w:color w:val="000000" w:themeColor="text1"/>
          <w:kern w:val="24"/>
          <w:sz w:val="24"/>
          <w:szCs w:val="24"/>
        </w:rPr>
        <w:t xml:space="preserve"> på en av delene (rett medikament, rett dose, rett tidspunkt for administrasjon, eller rett varighet), fortrinnsvis den delen som man gjennom en enkel kartlegging (</w:t>
      </w:r>
      <w:proofErr w:type="spellStart"/>
      <w:r w:rsidR="0015243C" w:rsidRPr="007738F5">
        <w:rPr>
          <w:rFonts w:hAnsi="Calibri"/>
          <w:color w:val="000000" w:themeColor="text1"/>
          <w:kern w:val="24"/>
          <w:sz w:val="24"/>
          <w:szCs w:val="24"/>
        </w:rPr>
        <w:t>audit</w:t>
      </w:r>
      <w:proofErr w:type="spellEnd"/>
      <w:r w:rsidR="0015243C" w:rsidRPr="007738F5">
        <w:rPr>
          <w:rFonts w:hAnsi="Calibri"/>
          <w:color w:val="000000" w:themeColor="text1"/>
          <w:kern w:val="24"/>
          <w:sz w:val="24"/>
          <w:szCs w:val="24"/>
        </w:rPr>
        <w:t xml:space="preserve">) finner har størst </w:t>
      </w:r>
      <w:proofErr w:type="spellStart"/>
      <w:r w:rsidR="0015243C" w:rsidRPr="007738F5">
        <w:rPr>
          <w:rFonts w:hAnsi="Calibri"/>
          <w:color w:val="000000" w:themeColor="text1"/>
          <w:kern w:val="24"/>
          <w:sz w:val="24"/>
          <w:szCs w:val="24"/>
        </w:rPr>
        <w:t>forbedringspotensiale</w:t>
      </w:r>
      <w:proofErr w:type="spellEnd"/>
      <w:r w:rsidR="0015243C" w:rsidRPr="007738F5">
        <w:rPr>
          <w:rFonts w:hAnsi="Calibri"/>
          <w:color w:val="000000" w:themeColor="text1"/>
          <w:kern w:val="24"/>
          <w:sz w:val="24"/>
          <w:szCs w:val="24"/>
        </w:rPr>
        <w:t xml:space="preserve"> på enheten.</w:t>
      </w:r>
      <w:bookmarkStart w:id="0" w:name="_GoBack"/>
      <w:bookmarkEnd w:id="0"/>
    </w:p>
    <w:p w:rsidR="00CC3D93" w:rsidRPr="007738F5" w:rsidRDefault="00CC3D93" w:rsidP="007738F5">
      <w:pPr>
        <w:spacing w:line="240" w:lineRule="auto"/>
        <w:rPr>
          <w:sz w:val="24"/>
          <w:szCs w:val="24"/>
        </w:rPr>
      </w:pPr>
      <w:r w:rsidRPr="007738F5">
        <w:rPr>
          <w:b/>
          <w:sz w:val="24"/>
          <w:szCs w:val="24"/>
        </w:rPr>
        <w:t xml:space="preserve">Prosessmål: </w:t>
      </w:r>
      <w:r w:rsidRPr="007738F5">
        <w:rPr>
          <w:sz w:val="24"/>
          <w:szCs w:val="24"/>
        </w:rPr>
        <w:t xml:space="preserve">Andel pasienter der Trygg kirurgi sjekklisten er </w:t>
      </w:r>
      <w:proofErr w:type="spellStart"/>
      <w:proofErr w:type="gramStart"/>
      <w:r w:rsidRPr="007738F5">
        <w:rPr>
          <w:sz w:val="24"/>
          <w:szCs w:val="24"/>
        </w:rPr>
        <w:t>brukt,</w:t>
      </w:r>
      <w:r w:rsidR="000F72D5" w:rsidRPr="007738F5">
        <w:rPr>
          <w:sz w:val="24"/>
          <w:szCs w:val="24"/>
        </w:rPr>
        <w:t>Andel</w:t>
      </w:r>
      <w:proofErr w:type="spellEnd"/>
      <w:proofErr w:type="gramEnd"/>
      <w:r w:rsidR="000F72D5" w:rsidRPr="007738F5">
        <w:rPr>
          <w:sz w:val="24"/>
          <w:szCs w:val="24"/>
        </w:rPr>
        <w:t xml:space="preserve"> deltakere på undervisning. Andel pas </w:t>
      </w:r>
      <w:r w:rsidR="007738F5" w:rsidRPr="007738F5">
        <w:rPr>
          <w:sz w:val="24"/>
          <w:szCs w:val="24"/>
        </w:rPr>
        <w:t>som skal til en type kirurgiske inngrep d</w:t>
      </w:r>
      <w:r w:rsidR="000F72D5" w:rsidRPr="007738F5">
        <w:rPr>
          <w:sz w:val="24"/>
          <w:szCs w:val="24"/>
        </w:rPr>
        <w:t xml:space="preserve">er man har </w:t>
      </w:r>
      <w:r w:rsidR="000F72D5" w:rsidRPr="007738F5">
        <w:rPr>
          <w:b/>
          <w:sz w:val="24"/>
          <w:szCs w:val="24"/>
        </w:rPr>
        <w:t>vurdert</w:t>
      </w:r>
      <w:r w:rsidR="000F72D5" w:rsidRPr="007738F5">
        <w:rPr>
          <w:sz w:val="24"/>
          <w:szCs w:val="24"/>
        </w:rPr>
        <w:t xml:space="preserve"> </w:t>
      </w:r>
      <w:r w:rsidR="007738F5" w:rsidRPr="007738F5">
        <w:rPr>
          <w:sz w:val="24"/>
          <w:szCs w:val="24"/>
        </w:rPr>
        <w:t>indikasjonen</w:t>
      </w:r>
      <w:r w:rsidR="000F72D5" w:rsidRPr="007738F5">
        <w:rPr>
          <w:sz w:val="24"/>
          <w:szCs w:val="24"/>
        </w:rPr>
        <w:t xml:space="preserve"> og om pas får </w:t>
      </w:r>
      <w:r w:rsidR="007738F5" w:rsidRPr="007738F5">
        <w:rPr>
          <w:sz w:val="24"/>
          <w:szCs w:val="24"/>
        </w:rPr>
        <w:t>profylakse iht. retningslinje</w:t>
      </w:r>
      <w:r w:rsidR="000F72D5" w:rsidRPr="007738F5">
        <w:rPr>
          <w:sz w:val="24"/>
          <w:szCs w:val="24"/>
        </w:rPr>
        <w:t>n</w:t>
      </w:r>
    </w:p>
    <w:p w:rsidR="00901DB0" w:rsidRPr="007738F5" w:rsidRDefault="00CC3D93" w:rsidP="007738F5">
      <w:pPr>
        <w:spacing w:line="240" w:lineRule="auto"/>
        <w:rPr>
          <w:sz w:val="24"/>
          <w:szCs w:val="24"/>
        </w:rPr>
      </w:pPr>
      <w:r w:rsidRPr="007738F5">
        <w:rPr>
          <w:b/>
          <w:sz w:val="24"/>
          <w:szCs w:val="24"/>
        </w:rPr>
        <w:t>Evaluering:</w:t>
      </w:r>
      <w:r w:rsidRPr="007738F5">
        <w:rPr>
          <w:sz w:val="24"/>
          <w:szCs w:val="24"/>
        </w:rPr>
        <w:t xml:space="preserve"> Dersom </w:t>
      </w:r>
      <w:r w:rsidR="007738F5" w:rsidRPr="007738F5">
        <w:rPr>
          <w:sz w:val="24"/>
          <w:szCs w:val="24"/>
        </w:rPr>
        <w:t>r</w:t>
      </w:r>
      <w:r w:rsidRPr="007738F5">
        <w:rPr>
          <w:sz w:val="24"/>
          <w:szCs w:val="24"/>
        </w:rPr>
        <w:t>esultatmål</w:t>
      </w:r>
      <w:r w:rsidR="007738F5" w:rsidRPr="007738F5">
        <w:rPr>
          <w:sz w:val="24"/>
          <w:szCs w:val="24"/>
        </w:rPr>
        <w:t xml:space="preserve"> og/el </w:t>
      </w:r>
      <w:r w:rsidR="007738F5" w:rsidRPr="007738F5">
        <w:rPr>
          <w:sz w:val="24"/>
          <w:szCs w:val="24"/>
        </w:rPr>
        <w:t>prosessmål</w:t>
      </w:r>
      <w:r w:rsidRPr="007738F5">
        <w:rPr>
          <w:sz w:val="24"/>
          <w:szCs w:val="24"/>
        </w:rPr>
        <w:t xml:space="preserve"> viser bedring</w:t>
      </w:r>
      <w:r w:rsidR="007738F5" w:rsidRPr="007738F5">
        <w:rPr>
          <w:sz w:val="24"/>
          <w:szCs w:val="24"/>
        </w:rPr>
        <w:t>,</w:t>
      </w:r>
      <w:r w:rsidRPr="007738F5">
        <w:rPr>
          <w:sz w:val="24"/>
          <w:szCs w:val="24"/>
        </w:rPr>
        <w:t xml:space="preserve"> fortsett. Dersom uendret/ forverring – kartlegg hvorfor (prosess gjennomgang)</w:t>
      </w:r>
      <w:r w:rsidR="007738F5" w:rsidRPr="007738F5">
        <w:rPr>
          <w:sz w:val="24"/>
          <w:szCs w:val="24"/>
        </w:rPr>
        <w:t>.</w:t>
      </w:r>
      <w:r w:rsidRPr="007738F5">
        <w:rPr>
          <w:sz w:val="24"/>
          <w:szCs w:val="24"/>
        </w:rPr>
        <w:t xml:space="preserve"> Mangel på kunnskap – undervisning</w:t>
      </w:r>
      <w:r w:rsidR="007738F5" w:rsidRPr="007738F5">
        <w:rPr>
          <w:sz w:val="24"/>
          <w:szCs w:val="24"/>
        </w:rPr>
        <w:t>, F</w:t>
      </w:r>
      <w:r w:rsidRPr="007738F5">
        <w:rPr>
          <w:sz w:val="24"/>
          <w:szCs w:val="24"/>
        </w:rPr>
        <w:t xml:space="preserve">orståelse av utfordringen – gi feedback (AB forskrivning), </w:t>
      </w:r>
      <w:r w:rsidR="007738F5">
        <w:rPr>
          <w:sz w:val="24"/>
          <w:szCs w:val="24"/>
        </w:rPr>
        <w:t>a</w:t>
      </w:r>
      <w:r w:rsidRPr="007738F5">
        <w:rPr>
          <w:sz w:val="24"/>
          <w:szCs w:val="24"/>
        </w:rPr>
        <w:t xml:space="preserve">tferdsendring – </w:t>
      </w:r>
      <w:proofErr w:type="spellStart"/>
      <w:r w:rsidRPr="007738F5">
        <w:rPr>
          <w:sz w:val="24"/>
          <w:szCs w:val="24"/>
        </w:rPr>
        <w:t>reminders</w:t>
      </w:r>
      <w:proofErr w:type="spellEnd"/>
      <w:r w:rsidRPr="007738F5">
        <w:rPr>
          <w:sz w:val="24"/>
          <w:szCs w:val="24"/>
        </w:rPr>
        <w:t>/ prosessmål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624"/>
      </w:tblGrid>
      <w:tr w:rsidR="000F72D5" w:rsidRPr="003574D2" w:rsidTr="0000719A">
        <w:tc>
          <w:tcPr>
            <w:tcW w:w="3085" w:type="dxa"/>
          </w:tcPr>
          <w:p w:rsidR="000F72D5" w:rsidRPr="003574D2" w:rsidRDefault="000F72D5" w:rsidP="0000719A">
            <w:pPr>
              <w:rPr>
                <w:b/>
                <w:sz w:val="24"/>
                <w:szCs w:val="24"/>
              </w:rPr>
            </w:pPr>
            <w:r w:rsidRPr="003574D2">
              <w:rPr>
                <w:b/>
                <w:sz w:val="24"/>
                <w:szCs w:val="24"/>
              </w:rPr>
              <w:t>Tittel</w:t>
            </w:r>
          </w:p>
        </w:tc>
        <w:tc>
          <w:tcPr>
            <w:tcW w:w="11624" w:type="dxa"/>
          </w:tcPr>
          <w:p w:rsidR="000F72D5" w:rsidRPr="003574D2" w:rsidRDefault="000F72D5" w:rsidP="00007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Andel pasienter som får rett profylakse</w:t>
            </w:r>
            <w:r w:rsidRPr="003574D2">
              <w:rPr>
                <w:b/>
                <w:sz w:val="24"/>
                <w:szCs w:val="24"/>
              </w:rPr>
              <w:t xml:space="preserve"> i enheten</w:t>
            </w:r>
            <w:r>
              <w:rPr>
                <w:b/>
                <w:sz w:val="24"/>
                <w:szCs w:val="24"/>
              </w:rPr>
              <w:t xml:space="preserve"> (resultatmål)</w:t>
            </w:r>
          </w:p>
        </w:tc>
      </w:tr>
      <w:tr w:rsidR="000F72D5" w:rsidRPr="003574D2" w:rsidTr="0000719A">
        <w:tc>
          <w:tcPr>
            <w:tcW w:w="3085" w:type="dxa"/>
          </w:tcPr>
          <w:p w:rsidR="000F72D5" w:rsidRPr="003574D2" w:rsidRDefault="000F72D5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Definisjon</w:t>
            </w:r>
          </w:p>
        </w:tc>
        <w:tc>
          <w:tcPr>
            <w:tcW w:w="11624" w:type="dxa"/>
          </w:tcPr>
          <w:p w:rsidR="000F72D5" w:rsidRPr="003574D2" w:rsidRDefault="000F72D5" w:rsidP="0000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Andel pasienter </w:t>
            </w:r>
            <w:r w:rsidRPr="00113838">
              <w:rPr>
                <w:sz w:val="24"/>
                <w:szCs w:val="24"/>
              </w:rPr>
              <w:t>som skal til en type kirurgisk inngrep</w:t>
            </w:r>
            <w:r>
              <w:rPr>
                <w:sz w:val="24"/>
                <w:szCs w:val="24"/>
              </w:rPr>
              <w:t xml:space="preserve"> og får rett profylakse </w:t>
            </w:r>
            <w:r w:rsidRPr="006169AB">
              <w:rPr>
                <w:sz w:val="24"/>
                <w:szCs w:val="24"/>
              </w:rPr>
              <w:t>i perioden</w:t>
            </w:r>
          </w:p>
        </w:tc>
      </w:tr>
      <w:tr w:rsidR="000F72D5" w:rsidRPr="003574D2" w:rsidTr="0000719A">
        <w:tc>
          <w:tcPr>
            <w:tcW w:w="3085" w:type="dxa"/>
          </w:tcPr>
          <w:p w:rsidR="000F72D5" w:rsidRPr="003574D2" w:rsidRDefault="000F72D5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Teller</w:t>
            </w:r>
          </w:p>
        </w:tc>
        <w:tc>
          <w:tcPr>
            <w:tcW w:w="11624" w:type="dxa"/>
          </w:tcPr>
          <w:p w:rsidR="000F72D5" w:rsidRPr="003574D2" w:rsidRDefault="000F72D5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 xml:space="preserve">Antall </w:t>
            </w:r>
            <w:r w:rsidRPr="006169AB">
              <w:rPr>
                <w:sz w:val="24"/>
                <w:szCs w:val="24"/>
              </w:rPr>
              <w:t xml:space="preserve">pasienter </w:t>
            </w:r>
            <w:r w:rsidR="009F3B9D" w:rsidRPr="00113838">
              <w:rPr>
                <w:sz w:val="24"/>
                <w:szCs w:val="24"/>
              </w:rPr>
              <w:t>som skal til en type kirurgisk inngrep</w:t>
            </w:r>
            <w:r w:rsidR="009F3B9D">
              <w:rPr>
                <w:sz w:val="24"/>
                <w:szCs w:val="24"/>
              </w:rPr>
              <w:t xml:space="preserve"> og får rett profylakse </w:t>
            </w:r>
            <w:r w:rsidRPr="006169AB">
              <w:rPr>
                <w:sz w:val="24"/>
                <w:szCs w:val="24"/>
              </w:rPr>
              <w:t>i perioden</w:t>
            </w:r>
          </w:p>
        </w:tc>
      </w:tr>
      <w:tr w:rsidR="000F72D5" w:rsidRPr="003574D2" w:rsidTr="0000719A">
        <w:tc>
          <w:tcPr>
            <w:tcW w:w="3085" w:type="dxa"/>
          </w:tcPr>
          <w:p w:rsidR="000F72D5" w:rsidRPr="003574D2" w:rsidRDefault="000F72D5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Nevner</w:t>
            </w:r>
          </w:p>
        </w:tc>
        <w:tc>
          <w:tcPr>
            <w:tcW w:w="11624" w:type="dxa"/>
          </w:tcPr>
          <w:p w:rsidR="000F72D5" w:rsidRPr="003574D2" w:rsidRDefault="009F3B9D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 xml:space="preserve">Antall </w:t>
            </w:r>
            <w:r w:rsidRPr="006169AB">
              <w:rPr>
                <w:sz w:val="24"/>
                <w:szCs w:val="24"/>
              </w:rPr>
              <w:t xml:space="preserve">pasienter </w:t>
            </w:r>
            <w:r w:rsidRPr="00113838">
              <w:rPr>
                <w:sz w:val="24"/>
                <w:szCs w:val="24"/>
              </w:rPr>
              <w:t>som skal til en type kirurgisk inngrep</w:t>
            </w:r>
            <w:r w:rsidR="000F72D5" w:rsidRPr="003574D2">
              <w:rPr>
                <w:sz w:val="24"/>
                <w:szCs w:val="24"/>
              </w:rPr>
              <w:t xml:space="preserve"> i perioden</w:t>
            </w:r>
          </w:p>
        </w:tc>
      </w:tr>
      <w:tr w:rsidR="000F72D5" w:rsidRPr="003574D2" w:rsidTr="0000719A">
        <w:tc>
          <w:tcPr>
            <w:tcW w:w="3085" w:type="dxa"/>
          </w:tcPr>
          <w:p w:rsidR="000F72D5" w:rsidRPr="003574D2" w:rsidRDefault="000F72D5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Datainnsamling/</w:t>
            </w:r>
            <w:r>
              <w:rPr>
                <w:sz w:val="24"/>
                <w:szCs w:val="24"/>
              </w:rPr>
              <w:t xml:space="preserve">  </w:t>
            </w:r>
            <w:r w:rsidRPr="003574D2">
              <w:rPr>
                <w:sz w:val="24"/>
                <w:szCs w:val="24"/>
              </w:rPr>
              <w:t>registrering</w:t>
            </w:r>
          </w:p>
        </w:tc>
        <w:tc>
          <w:tcPr>
            <w:tcW w:w="11624" w:type="dxa"/>
          </w:tcPr>
          <w:p w:rsidR="000F72D5" w:rsidRPr="003574D2" w:rsidRDefault="000F72D5" w:rsidP="0000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Datainnsamling</w:t>
            </w:r>
            <w:r w:rsidRPr="00FB4EFF">
              <w:rPr>
                <w:sz w:val="24"/>
                <w:szCs w:val="24"/>
              </w:rPr>
              <w:t xml:space="preserve"> gjøres </w:t>
            </w:r>
            <w:r>
              <w:rPr>
                <w:sz w:val="24"/>
                <w:szCs w:val="24"/>
              </w:rPr>
              <w:t>i en definert tidsperiode. Data</w:t>
            </w:r>
            <w:r w:rsidRPr="00FB4EFF">
              <w:rPr>
                <w:sz w:val="24"/>
                <w:szCs w:val="24"/>
              </w:rPr>
              <w:t xml:space="preserve"> sammenstilles ukentlig i egnet registreringsskjema</w:t>
            </w:r>
            <w:r>
              <w:rPr>
                <w:sz w:val="24"/>
                <w:szCs w:val="24"/>
              </w:rPr>
              <w:t xml:space="preserve"> på enheten. </w:t>
            </w:r>
          </w:p>
        </w:tc>
      </w:tr>
      <w:tr w:rsidR="000F72D5" w:rsidRPr="003574D2" w:rsidTr="0000719A">
        <w:tc>
          <w:tcPr>
            <w:tcW w:w="3085" w:type="dxa"/>
          </w:tcPr>
          <w:p w:rsidR="000F72D5" w:rsidRPr="003574D2" w:rsidRDefault="000F72D5" w:rsidP="0000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Målea</w:t>
            </w:r>
            <w:r w:rsidRPr="003574D2">
              <w:rPr>
                <w:sz w:val="24"/>
                <w:szCs w:val="24"/>
              </w:rPr>
              <w:t xml:space="preserve">nsvarlig </w:t>
            </w:r>
          </w:p>
        </w:tc>
        <w:tc>
          <w:tcPr>
            <w:tcW w:w="11624" w:type="dxa"/>
          </w:tcPr>
          <w:p w:rsidR="000F72D5" w:rsidRPr="003574D2" w:rsidRDefault="000F72D5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Dedikert person, avgjøres lokalt</w:t>
            </w:r>
          </w:p>
        </w:tc>
      </w:tr>
      <w:tr w:rsidR="000F72D5" w:rsidRPr="003574D2" w:rsidTr="0000719A">
        <w:tc>
          <w:tcPr>
            <w:tcW w:w="3085" w:type="dxa"/>
          </w:tcPr>
          <w:p w:rsidR="000F72D5" w:rsidRPr="003574D2" w:rsidRDefault="000F72D5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Datakilde</w:t>
            </w:r>
          </w:p>
        </w:tc>
        <w:tc>
          <w:tcPr>
            <w:tcW w:w="11624" w:type="dxa"/>
          </w:tcPr>
          <w:p w:rsidR="000F72D5" w:rsidRPr="003574D2" w:rsidRDefault="007738F5" w:rsidP="00773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0F72D5">
              <w:rPr>
                <w:sz w:val="24"/>
                <w:szCs w:val="24"/>
              </w:rPr>
              <w:t>urve, e</w:t>
            </w:r>
            <w:r>
              <w:rPr>
                <w:sz w:val="24"/>
                <w:szCs w:val="24"/>
              </w:rPr>
              <w:t>-</w:t>
            </w:r>
            <w:r w:rsidR="000F72D5">
              <w:rPr>
                <w:sz w:val="24"/>
                <w:szCs w:val="24"/>
              </w:rPr>
              <w:t xml:space="preserve">kurve, </w:t>
            </w:r>
            <w:r>
              <w:rPr>
                <w:sz w:val="24"/>
                <w:szCs w:val="24"/>
              </w:rPr>
              <w:t>J</w:t>
            </w:r>
            <w:r w:rsidR="009F3B9D">
              <w:rPr>
                <w:sz w:val="24"/>
                <w:szCs w:val="24"/>
              </w:rPr>
              <w:t>ournalsystem (</w:t>
            </w:r>
            <w:proofErr w:type="spellStart"/>
            <w:r w:rsidR="000F72D5">
              <w:rPr>
                <w:sz w:val="24"/>
                <w:szCs w:val="24"/>
              </w:rPr>
              <w:t>D</w:t>
            </w:r>
            <w:r w:rsidR="000F72D5" w:rsidRPr="003574D2">
              <w:rPr>
                <w:sz w:val="24"/>
                <w:szCs w:val="24"/>
              </w:rPr>
              <w:t>ips</w:t>
            </w:r>
            <w:proofErr w:type="spellEnd"/>
            <w:r w:rsidR="000F72D5" w:rsidRPr="003574D2">
              <w:rPr>
                <w:sz w:val="24"/>
                <w:szCs w:val="24"/>
              </w:rPr>
              <w:t>),</w:t>
            </w:r>
            <w:r w:rsidR="009F3B9D">
              <w:rPr>
                <w:sz w:val="24"/>
                <w:szCs w:val="24"/>
              </w:rPr>
              <w:t xml:space="preserve"> Op</w:t>
            </w:r>
            <w:r>
              <w:rPr>
                <w:sz w:val="24"/>
                <w:szCs w:val="24"/>
              </w:rPr>
              <w:t xml:space="preserve">. </w:t>
            </w:r>
            <w:r w:rsidR="009F3B9D">
              <w:rPr>
                <w:sz w:val="24"/>
                <w:szCs w:val="24"/>
              </w:rPr>
              <w:t>planlegging</w:t>
            </w:r>
            <w:r>
              <w:rPr>
                <w:sz w:val="24"/>
                <w:szCs w:val="24"/>
              </w:rPr>
              <w:t>ssystem</w:t>
            </w:r>
            <w:r w:rsidR="009F3B9D">
              <w:rPr>
                <w:sz w:val="24"/>
                <w:szCs w:val="24"/>
              </w:rPr>
              <w:t xml:space="preserve">, </w:t>
            </w:r>
            <w:bookmarkStart w:id="1" w:name="OLE_LINK1"/>
            <w:bookmarkStart w:id="2" w:name="OLE_LINK2"/>
            <w:r>
              <w:rPr>
                <w:sz w:val="24"/>
                <w:szCs w:val="24"/>
              </w:rPr>
              <w:t>Anestesijournal</w:t>
            </w:r>
            <w:bookmarkEnd w:id="1"/>
            <w:bookmarkEnd w:id="2"/>
            <w:r>
              <w:rPr>
                <w:sz w:val="24"/>
                <w:szCs w:val="24"/>
              </w:rPr>
              <w:t>. Pasientlister, Tavlemøte</w:t>
            </w:r>
          </w:p>
        </w:tc>
      </w:tr>
      <w:tr w:rsidR="000F72D5" w:rsidRPr="003574D2" w:rsidTr="0000719A">
        <w:tc>
          <w:tcPr>
            <w:tcW w:w="3085" w:type="dxa"/>
          </w:tcPr>
          <w:p w:rsidR="000F72D5" w:rsidRPr="003574D2" w:rsidRDefault="000F72D5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Inklusjonskriterier</w:t>
            </w:r>
          </w:p>
        </w:tc>
        <w:tc>
          <w:tcPr>
            <w:tcW w:w="11624" w:type="dxa"/>
          </w:tcPr>
          <w:p w:rsidR="000F72D5" w:rsidRPr="003574D2" w:rsidRDefault="000F72D5" w:rsidP="007738F5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 xml:space="preserve">Pasienter over 16 år som legges inn i enheten </w:t>
            </w:r>
            <w:r w:rsidR="007738F5">
              <w:rPr>
                <w:sz w:val="24"/>
                <w:szCs w:val="24"/>
              </w:rPr>
              <w:t>til en type kirurgisk inngrep</w:t>
            </w:r>
            <w:r w:rsidRPr="003574D2">
              <w:rPr>
                <w:sz w:val="24"/>
                <w:szCs w:val="24"/>
              </w:rPr>
              <w:t xml:space="preserve">. </w:t>
            </w:r>
          </w:p>
        </w:tc>
      </w:tr>
      <w:tr w:rsidR="000F72D5" w:rsidRPr="003574D2" w:rsidTr="0000719A">
        <w:tc>
          <w:tcPr>
            <w:tcW w:w="3085" w:type="dxa"/>
          </w:tcPr>
          <w:p w:rsidR="000F72D5" w:rsidRPr="003574D2" w:rsidRDefault="000F72D5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Frekvens</w:t>
            </w:r>
          </w:p>
        </w:tc>
        <w:tc>
          <w:tcPr>
            <w:tcW w:w="11624" w:type="dxa"/>
          </w:tcPr>
          <w:p w:rsidR="000F72D5" w:rsidRPr="003574D2" w:rsidRDefault="000F72D5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Daglig i en begrenset periode?</w:t>
            </w:r>
            <w:r>
              <w:rPr>
                <w:sz w:val="24"/>
                <w:szCs w:val="24"/>
              </w:rPr>
              <w:t xml:space="preserve"> Ukentlig?</w:t>
            </w:r>
          </w:p>
        </w:tc>
      </w:tr>
      <w:tr w:rsidR="000F72D5" w:rsidRPr="003574D2" w:rsidTr="0000719A">
        <w:tc>
          <w:tcPr>
            <w:tcW w:w="3085" w:type="dxa"/>
          </w:tcPr>
          <w:p w:rsidR="000F72D5" w:rsidRPr="003574D2" w:rsidRDefault="000F72D5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Diagramtype</w:t>
            </w:r>
          </w:p>
        </w:tc>
        <w:tc>
          <w:tcPr>
            <w:tcW w:w="11624" w:type="dxa"/>
          </w:tcPr>
          <w:p w:rsidR="000F72D5" w:rsidRPr="003574D2" w:rsidRDefault="000F72D5" w:rsidP="0000719A">
            <w:pPr>
              <w:rPr>
                <w:sz w:val="24"/>
                <w:szCs w:val="24"/>
              </w:rPr>
            </w:pPr>
            <w:r w:rsidRPr="003574D2">
              <w:rPr>
                <w:sz w:val="24"/>
                <w:szCs w:val="24"/>
              </w:rPr>
              <w:t>Run-diagram</w:t>
            </w:r>
          </w:p>
        </w:tc>
      </w:tr>
    </w:tbl>
    <w:p w:rsidR="000F72D5" w:rsidRPr="000F72D5" w:rsidRDefault="000F72D5" w:rsidP="000F72D5">
      <w:pPr>
        <w:rPr>
          <w:sz w:val="24"/>
          <w:szCs w:val="24"/>
        </w:rPr>
      </w:pPr>
    </w:p>
    <w:sectPr w:rsidR="000F72D5" w:rsidRPr="000F72D5" w:rsidSect="00FE51F3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FBD" w:rsidRDefault="00380FBD" w:rsidP="00380FBD">
      <w:pPr>
        <w:spacing w:after="0" w:line="240" w:lineRule="auto"/>
      </w:pPr>
      <w:r>
        <w:separator/>
      </w:r>
    </w:p>
  </w:endnote>
  <w:endnote w:type="continuationSeparator" w:id="0">
    <w:p w:rsidR="00380FBD" w:rsidRDefault="00380FBD" w:rsidP="0038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FBD" w:rsidRDefault="00380FBD" w:rsidP="00380FBD">
      <w:pPr>
        <w:spacing w:after="0" w:line="240" w:lineRule="auto"/>
      </w:pPr>
      <w:r>
        <w:separator/>
      </w:r>
    </w:p>
  </w:footnote>
  <w:footnote w:type="continuationSeparator" w:id="0">
    <w:p w:rsidR="00380FBD" w:rsidRDefault="00380FBD" w:rsidP="0038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BD" w:rsidRDefault="00380FBD">
    <w:pPr>
      <w:pStyle w:val="Topptekst"/>
    </w:pPr>
    <w:r>
      <w:rPr>
        <w:noProof/>
        <w:lang w:eastAsia="nb-NO"/>
      </w:rPr>
      <w:drawing>
        <wp:inline distT="0" distB="0" distL="0" distR="0" wp14:anchorId="5F3CBAD8" wp14:editId="37D8D6E6">
          <wp:extent cx="1701165" cy="487680"/>
          <wp:effectExtent l="0" t="0" r="0" b="762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0FBD" w:rsidRDefault="00380FB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7905"/>
    <w:multiLevelType w:val="hybridMultilevel"/>
    <w:tmpl w:val="14AC46CA"/>
    <w:lvl w:ilvl="0" w:tplc="4B58E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21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82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6E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A5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E3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DE9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AD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E2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B26967"/>
    <w:multiLevelType w:val="hybridMultilevel"/>
    <w:tmpl w:val="A796CA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722E2"/>
    <w:multiLevelType w:val="hybridMultilevel"/>
    <w:tmpl w:val="D952C89C"/>
    <w:lvl w:ilvl="0" w:tplc="A90A6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6C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184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4F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207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4D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A1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DA5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27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25A2DF7"/>
    <w:multiLevelType w:val="hybridMultilevel"/>
    <w:tmpl w:val="0FD844AC"/>
    <w:lvl w:ilvl="0" w:tplc="DAD47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0F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AF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06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A8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09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687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49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947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F296633"/>
    <w:multiLevelType w:val="hybridMultilevel"/>
    <w:tmpl w:val="38E4FA8A"/>
    <w:lvl w:ilvl="0" w:tplc="177C3AA4">
      <w:numFmt w:val="bullet"/>
      <w:lvlText w:val="•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E4806"/>
    <w:multiLevelType w:val="hybridMultilevel"/>
    <w:tmpl w:val="97984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040AA"/>
    <w:multiLevelType w:val="hybridMultilevel"/>
    <w:tmpl w:val="13C48FA6"/>
    <w:lvl w:ilvl="0" w:tplc="5C34A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47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6015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26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E7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CE4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D2B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C2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EE2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E40A5"/>
    <w:multiLevelType w:val="hybridMultilevel"/>
    <w:tmpl w:val="E410F69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CE5951"/>
    <w:multiLevelType w:val="hybridMultilevel"/>
    <w:tmpl w:val="0596C8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A60D6"/>
    <w:multiLevelType w:val="hybridMultilevel"/>
    <w:tmpl w:val="A39E6E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551C3"/>
    <w:multiLevelType w:val="hybridMultilevel"/>
    <w:tmpl w:val="B5F03D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2A"/>
    <w:rsid w:val="00001838"/>
    <w:rsid w:val="00044816"/>
    <w:rsid w:val="000A796F"/>
    <w:rsid w:val="000C5329"/>
    <w:rsid w:val="000F72D5"/>
    <w:rsid w:val="00101E75"/>
    <w:rsid w:val="00113838"/>
    <w:rsid w:val="0015243C"/>
    <w:rsid w:val="001B3060"/>
    <w:rsid w:val="002B4AFB"/>
    <w:rsid w:val="00311BFC"/>
    <w:rsid w:val="00380FBD"/>
    <w:rsid w:val="004714B3"/>
    <w:rsid w:val="00494686"/>
    <w:rsid w:val="004C7267"/>
    <w:rsid w:val="004D7A4F"/>
    <w:rsid w:val="00533995"/>
    <w:rsid w:val="00572A6C"/>
    <w:rsid w:val="005A7194"/>
    <w:rsid w:val="005B1D14"/>
    <w:rsid w:val="005B318A"/>
    <w:rsid w:val="00657E58"/>
    <w:rsid w:val="0067290E"/>
    <w:rsid w:val="006C1238"/>
    <w:rsid w:val="006D213D"/>
    <w:rsid w:val="006D6B61"/>
    <w:rsid w:val="006F239A"/>
    <w:rsid w:val="006F6790"/>
    <w:rsid w:val="007738F5"/>
    <w:rsid w:val="00780AF4"/>
    <w:rsid w:val="007B4700"/>
    <w:rsid w:val="007E7C69"/>
    <w:rsid w:val="008059C5"/>
    <w:rsid w:val="008F70DC"/>
    <w:rsid w:val="009F3B9D"/>
    <w:rsid w:val="00A32E2A"/>
    <w:rsid w:val="00A525F8"/>
    <w:rsid w:val="00A53BAA"/>
    <w:rsid w:val="00A724A4"/>
    <w:rsid w:val="00A76FF4"/>
    <w:rsid w:val="00A9353C"/>
    <w:rsid w:val="00C136AC"/>
    <w:rsid w:val="00C45E4F"/>
    <w:rsid w:val="00CC3CEA"/>
    <w:rsid w:val="00CC3D93"/>
    <w:rsid w:val="00D74943"/>
    <w:rsid w:val="00E253A0"/>
    <w:rsid w:val="00E37B44"/>
    <w:rsid w:val="00EA1F62"/>
    <w:rsid w:val="00EC3F8B"/>
    <w:rsid w:val="00EE7F83"/>
    <w:rsid w:val="00F201F5"/>
    <w:rsid w:val="00F71C01"/>
    <w:rsid w:val="00FC7CC8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FB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80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0FBD"/>
  </w:style>
  <w:style w:type="paragraph" w:styleId="Bunntekst">
    <w:name w:val="footer"/>
    <w:basedOn w:val="Normal"/>
    <w:link w:val="BunntekstTegn"/>
    <w:uiPriority w:val="99"/>
    <w:unhideWhenUsed/>
    <w:rsid w:val="00380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0FBD"/>
  </w:style>
  <w:style w:type="paragraph" w:styleId="Listeavsnitt">
    <w:name w:val="List Paragraph"/>
    <w:basedOn w:val="Normal"/>
    <w:uiPriority w:val="34"/>
    <w:qFormat/>
    <w:rsid w:val="00EA1F62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8F70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character" w:customStyle="1" w:styleId="TittelTegn">
    <w:name w:val="Tittel Tegn"/>
    <w:basedOn w:val="Standardskriftforavsnitt"/>
    <w:link w:val="Tittel"/>
    <w:uiPriority w:val="10"/>
    <w:rsid w:val="008F70DC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NormalWeb">
    <w:name w:val="Normal (Web)"/>
    <w:basedOn w:val="Normal"/>
    <w:uiPriority w:val="99"/>
    <w:unhideWhenUsed/>
    <w:rsid w:val="008F70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311B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31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E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FB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80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0FBD"/>
  </w:style>
  <w:style w:type="paragraph" w:styleId="Bunntekst">
    <w:name w:val="footer"/>
    <w:basedOn w:val="Normal"/>
    <w:link w:val="BunntekstTegn"/>
    <w:uiPriority w:val="99"/>
    <w:unhideWhenUsed/>
    <w:rsid w:val="00380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0FBD"/>
  </w:style>
  <w:style w:type="paragraph" w:styleId="Listeavsnitt">
    <w:name w:val="List Paragraph"/>
    <w:basedOn w:val="Normal"/>
    <w:uiPriority w:val="34"/>
    <w:qFormat/>
    <w:rsid w:val="00EA1F62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8F70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character" w:customStyle="1" w:styleId="TittelTegn">
    <w:name w:val="Tittel Tegn"/>
    <w:basedOn w:val="Standardskriftforavsnitt"/>
    <w:link w:val="Tittel"/>
    <w:uiPriority w:val="10"/>
    <w:rsid w:val="008F70DC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NormalWeb">
    <w:name w:val="Normal (Web)"/>
    <w:basedOn w:val="Normal"/>
    <w:uiPriority w:val="99"/>
    <w:unhideWhenUsed/>
    <w:rsid w:val="008F70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311B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31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32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87234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82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93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6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0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2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4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4FC260-600B-415D-AB4B-8E0FDD89F528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D56596DD-2C26-41EF-A355-2424DEF9E1CC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da-DK" sz="1100"/>
            <a:t>Andelen kirurgiske pasienter  som </a:t>
          </a:r>
          <a:r>
            <a:rPr lang="nb-NO" sz="1100" dirty="0" smtClean="0"/>
            <a:t>får rett AB profylakse</a:t>
          </a:r>
          <a:r>
            <a:rPr lang="nb-NO" sz="1100" baseline="30000" dirty="0" smtClean="0"/>
            <a:t>1</a:t>
          </a:r>
          <a:r>
            <a:rPr lang="nb-NO" sz="1100" dirty="0" smtClean="0"/>
            <a:t>, skal øke fra </a:t>
          </a:r>
          <a:r>
            <a:rPr lang="nb-NO" sz="1100" dirty="0" err="1" smtClean="0"/>
            <a:t>X</a:t>
          </a:r>
          <a:r>
            <a:rPr lang="nb-NO" sz="1100" dirty="0" smtClean="0"/>
            <a:t> % til y% innen z mnd</a:t>
          </a:r>
          <a:endParaRPr lang="da-DK" sz="1100"/>
        </a:p>
      </dgm:t>
    </dgm:pt>
    <dgm:pt modelId="{D954164D-7AD7-4AD5-9599-F4817C88C398}" type="parTrans" cxnId="{9FA4CDA8-A13D-407E-8970-374823FC2A65}">
      <dgm:prSet/>
      <dgm:spPr/>
      <dgm:t>
        <a:bodyPr/>
        <a:lstStyle/>
        <a:p>
          <a:endParaRPr lang="da-DK"/>
        </a:p>
      </dgm:t>
    </dgm:pt>
    <dgm:pt modelId="{07739D0C-2345-4A69-9CFD-A3A4D7C8D422}" type="sibTrans" cxnId="{9FA4CDA8-A13D-407E-8970-374823FC2A65}">
      <dgm:prSet/>
      <dgm:spPr/>
      <dgm:t>
        <a:bodyPr/>
        <a:lstStyle/>
        <a:p>
          <a:endParaRPr lang="da-DK"/>
        </a:p>
      </dgm:t>
    </dgm:pt>
    <dgm:pt modelId="{33411C2E-D615-4488-9D6F-8068417B9147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nb-NO" sz="1100" dirty="0" smtClean="0"/>
            <a:t>Øke kunnskap om kirurgisk profylakse i retningslinjen og betydning av korrekt ab-profylakse</a:t>
          </a:r>
          <a:endParaRPr lang="da-DK" sz="1100"/>
        </a:p>
      </dgm:t>
    </dgm:pt>
    <dgm:pt modelId="{AD0C846D-4265-4D63-ACEA-E20A99F9C298}" type="parTrans" cxnId="{9B0A5B13-C20A-42D1-8128-A2AA50AF402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E6F3DE01-E669-487C-9524-4DBA3F177EB6}" type="sibTrans" cxnId="{9B0A5B13-C20A-42D1-8128-A2AA50AF402A}">
      <dgm:prSet/>
      <dgm:spPr/>
      <dgm:t>
        <a:bodyPr/>
        <a:lstStyle/>
        <a:p>
          <a:endParaRPr lang="da-DK"/>
        </a:p>
      </dgm:t>
    </dgm:pt>
    <dgm:pt modelId="{51F7F143-5D90-4ACD-9941-FD86EE8D69E3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nb-NO" sz="1100" dirty="0" smtClean="0"/>
            <a:t>Gjennomføre tverrfaglig undervisning om "rett profylakse":  bakgrunn for å gi profylakse (NOIS-POSI), rett medikamentvalg og dose(r) ved ulike inngrep, rett timing og administrasjon av profylaksen. Tilpasses den enkelte kirurgiske enhet.</a:t>
          </a:r>
          <a:endParaRPr lang="da-DK" sz="1100"/>
        </a:p>
      </dgm:t>
    </dgm:pt>
    <dgm:pt modelId="{44F0D0C3-ADF8-4FCC-9D3C-618DEF41D074}" type="parTrans" cxnId="{1C247DFC-0B89-4F0B-BCC6-52AE7BB4EDF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9ED1CD8F-4A57-49D0-8510-21B32D47C05D}" type="sibTrans" cxnId="{1C247DFC-0B89-4F0B-BCC6-52AE7BB4EDF0}">
      <dgm:prSet/>
      <dgm:spPr/>
      <dgm:t>
        <a:bodyPr/>
        <a:lstStyle/>
        <a:p>
          <a:endParaRPr lang="da-DK"/>
        </a:p>
      </dgm:t>
    </dgm:pt>
    <dgm:pt modelId="{69AA243F-5398-47D9-91B4-096849434F78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nb-NO" sz="1100" dirty="0" smtClean="0"/>
            <a:t>Vurdere egen kirurgisk profylakse praksis</a:t>
          </a:r>
          <a:r>
            <a:rPr lang="da-DK" sz="1100"/>
            <a:t>  (R</a:t>
          </a:r>
          <a:r>
            <a:rPr lang="nb-NO" sz="1100" dirty="0" smtClean="0"/>
            <a:t>apporter fra Orbit, forbruksstatistikk), auditetc. for å</a:t>
          </a:r>
          <a:endParaRPr lang="da-DK" sz="1100"/>
        </a:p>
      </dgm:t>
    </dgm:pt>
    <dgm:pt modelId="{676A9019-9468-4CDE-B642-9DF2D506574F}" type="parTrans" cxnId="{0508ECF4-68A4-45F4-B76E-69D3DF9E491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2A4303DA-5770-4B49-B486-ED35D3907F35}" type="sibTrans" cxnId="{0508ECF4-68A4-45F4-B76E-69D3DF9E4919}">
      <dgm:prSet/>
      <dgm:spPr/>
      <dgm:t>
        <a:bodyPr/>
        <a:lstStyle/>
        <a:p>
          <a:endParaRPr lang="da-DK"/>
        </a:p>
      </dgm:t>
    </dgm:pt>
    <dgm:pt modelId="{71930166-AEA8-49C6-922E-633D5CC0C2E0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da-DK" sz="1100"/>
            <a:t>Sørge for en struktur som gjør det lett å gjøre rett</a:t>
          </a:r>
        </a:p>
      </dgm:t>
    </dgm:pt>
    <dgm:pt modelId="{3DE2D29C-CC55-41FC-89B8-C0DDCE975ED7}" type="parTrans" cxnId="{294ED64A-D545-4403-B5AE-65AD6709C47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9B3AE179-1CD4-4B33-8945-E1F676E25045}" type="sibTrans" cxnId="{294ED64A-D545-4403-B5AE-65AD6709C47B}">
      <dgm:prSet/>
      <dgm:spPr/>
      <dgm:t>
        <a:bodyPr/>
        <a:lstStyle/>
        <a:p>
          <a:endParaRPr lang="da-DK"/>
        </a:p>
      </dgm:t>
    </dgm:pt>
    <dgm:pt modelId="{6BEA1CF8-D0C9-43B1-8F4D-4849FB4C08DF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nb-NO" sz="1100" dirty="0" smtClean="0"/>
            <a:t>Utvikle  standardiserte oppsett for antibiotikaprofylakse (medikament, dose(r), timing og varighet) iht. nasjonal retningslinje for de ulike kir. inngrep i </a:t>
          </a:r>
          <a:r>
            <a:rPr lang="nb-NO" sz="1100" dirty="0" err="1" smtClean="0"/>
            <a:t>operasjons</a:t>
          </a:r>
          <a:r>
            <a:rPr lang="nb-NO" sz="1100" dirty="0" smtClean="0"/>
            <a:t>kort (elektronisk)</a:t>
          </a:r>
        </a:p>
      </dgm:t>
    </dgm:pt>
    <dgm:pt modelId="{2E634F86-4EBA-4A87-82C6-56B7C7A05AF2}" type="parTrans" cxnId="{7A02F757-F1B1-4F47-818E-5CED2AE2C26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93B7B13C-8A37-4081-8716-40D094DC0C69}" type="sibTrans" cxnId="{7A02F757-F1B1-4F47-818E-5CED2AE2C26E}">
      <dgm:prSet/>
      <dgm:spPr/>
      <dgm:t>
        <a:bodyPr/>
        <a:lstStyle/>
        <a:p>
          <a:endParaRPr lang="da-DK"/>
        </a:p>
      </dgm:t>
    </dgm:pt>
    <dgm:pt modelId="{2485900A-724A-4C72-A93E-24356147277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da-DK" sz="1100"/>
            <a:t>Sørge for ledelsesforankring av målsetning og tiltak</a:t>
          </a:r>
        </a:p>
      </dgm:t>
    </dgm:pt>
    <dgm:pt modelId="{73E3E865-2E38-4D9B-946E-1417B6F756DE}" type="parTrans" cxnId="{0CD2BE8A-A7F2-4DE6-8CC2-76CA37E8125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72EF7673-0B3D-455D-8B21-39043988BF77}" type="sibTrans" cxnId="{0CD2BE8A-A7F2-4DE6-8CC2-76CA37E81250}">
      <dgm:prSet/>
      <dgm:spPr/>
      <dgm:t>
        <a:bodyPr/>
        <a:lstStyle/>
        <a:p>
          <a:endParaRPr lang="da-DK"/>
        </a:p>
      </dgm:t>
    </dgm:pt>
    <dgm:pt modelId="{9E87D799-1B30-4128-8014-733C194FD30B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nb-NO" sz="1100" dirty="0" smtClean="0"/>
            <a:t>Oppdatere prosedyrer for AB administrering  på </a:t>
          </a:r>
          <a:r>
            <a:rPr lang="nb-NO" sz="1100" dirty="0" err="1" smtClean="0"/>
            <a:t>opr</a:t>
          </a:r>
          <a:r>
            <a:rPr lang="nb-NO" sz="1100" dirty="0" smtClean="0"/>
            <a:t>. stuen (og post operativt), f.eks. administrasjon flere doser ved lengre inngrep / protesekirurgi</a:t>
          </a:r>
          <a:endParaRPr lang="da-DK" sz="1100"/>
        </a:p>
      </dgm:t>
    </dgm:pt>
    <dgm:pt modelId="{FA829FD5-DEA5-4D81-8D57-7B0B48933592}" type="parTrans" cxnId="{7293793C-D323-4E3C-923F-08778967105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A385E35F-6F15-4821-9404-5080D034B03B}" type="sibTrans" cxnId="{7293793C-D323-4E3C-923F-087789671058}">
      <dgm:prSet/>
      <dgm:spPr/>
      <dgm:t>
        <a:bodyPr/>
        <a:lstStyle/>
        <a:p>
          <a:endParaRPr lang="da-DK"/>
        </a:p>
      </dgm:t>
    </dgm:pt>
    <dgm:pt modelId="{FBB6AAA8-8D29-4593-B68C-835C663EF568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/>
            <a:t>Forankre målsetning og tiltak hos ledelse, sentrale fagpersoner/ stakeholders (spesifiser hvem, hva, hvor og når)</a:t>
          </a:r>
        </a:p>
      </dgm:t>
    </dgm:pt>
    <dgm:pt modelId="{F841A570-6833-4CD1-A456-0EB5914EAA95}" type="parTrans" cxnId="{5DF9454D-646D-48F3-82E9-02EB9F50265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A4EC0363-A591-4C9A-B71A-9512A8A3BF58}" type="sibTrans" cxnId="{5DF9454D-646D-48F3-82E9-02EB9F502651}">
      <dgm:prSet/>
      <dgm:spPr/>
      <dgm:t>
        <a:bodyPr/>
        <a:lstStyle/>
        <a:p>
          <a:endParaRPr lang="da-DK"/>
        </a:p>
      </dgm:t>
    </dgm:pt>
    <dgm:pt modelId="{6F51B73E-CC0E-4C80-9238-19AC462B5CB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/>
            <a:t> Ha en uttalt policy for felles måloppnåelse i avdelingen</a:t>
          </a:r>
          <a:endParaRPr lang="nb-NO" sz="1100"/>
        </a:p>
      </dgm:t>
    </dgm:pt>
    <dgm:pt modelId="{66E5C644-2340-406B-B1A6-A08DCFDF6073}" type="parTrans" cxnId="{F365EEF3-D09A-4165-8F10-7D999F75A5F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da-DK"/>
        </a:p>
      </dgm:t>
    </dgm:pt>
    <dgm:pt modelId="{4DB80F1D-2BBC-49B3-A499-806A55F5B31C}" type="sibTrans" cxnId="{F365EEF3-D09A-4165-8F10-7D999F75A5F7}">
      <dgm:prSet/>
      <dgm:spPr/>
      <dgm:t>
        <a:bodyPr/>
        <a:lstStyle/>
        <a:p>
          <a:endParaRPr lang="da-DK"/>
        </a:p>
      </dgm:t>
    </dgm:pt>
    <dgm:pt modelId="{E7DBFB6F-4C6D-4860-B5E5-40B410D0921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/>
            <a:t> Etablere forskrivningsstøtte; ordninasjonspakker for kirurgiske inngrep i eKurve</a:t>
          </a:r>
        </a:p>
      </dgm:t>
    </dgm:pt>
    <dgm:pt modelId="{A72BF689-BFC3-40DB-B6D5-1D42ED09C3DF}" type="parTrans" cxnId="{B6AA1FA2-490E-43EA-B667-D9310E9F0588}">
      <dgm:prSet/>
      <dgm:spPr/>
      <dgm:t>
        <a:bodyPr/>
        <a:lstStyle/>
        <a:p>
          <a:endParaRPr lang="nb-NO"/>
        </a:p>
      </dgm:t>
    </dgm:pt>
    <dgm:pt modelId="{537E5C41-BA37-4BCE-AFC3-9382F88AE755}" type="sibTrans" cxnId="{B6AA1FA2-490E-43EA-B667-D9310E9F0588}">
      <dgm:prSet/>
      <dgm:spPr/>
      <dgm:t>
        <a:bodyPr/>
        <a:lstStyle/>
        <a:p>
          <a:endParaRPr lang="nb-NO"/>
        </a:p>
      </dgm:t>
    </dgm:pt>
    <dgm:pt modelId="{87C02038-D302-45A6-85EB-7AF34BF006F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da-DK" sz="1100"/>
            <a:t>Klarhet rundt  ulike personers rolle ift. forskrivning (antibiotika og dose), tilbereding og timing/ administrering av profylaksen. </a:t>
          </a:r>
          <a:r>
            <a:rPr lang="nb-NO" sz="1100" dirty="0" smtClean="0"/>
            <a:t>Tilpasses den enkelte kirurgiske enhet.</a:t>
          </a:r>
          <a:endParaRPr lang="da-DK" sz="1100"/>
        </a:p>
      </dgm:t>
    </dgm:pt>
    <dgm:pt modelId="{E4407930-96C4-4324-BA6E-7B4A9BB23A88}" type="parTrans" cxnId="{0A663FDA-5B94-4F24-92DF-BA85FCD8625A}">
      <dgm:prSet/>
      <dgm:spPr/>
      <dgm:t>
        <a:bodyPr/>
        <a:lstStyle/>
        <a:p>
          <a:endParaRPr lang="nb-NO"/>
        </a:p>
      </dgm:t>
    </dgm:pt>
    <dgm:pt modelId="{1881E529-60C4-4E70-9F85-20F1E91B995C}" type="sibTrans" cxnId="{0A663FDA-5B94-4F24-92DF-BA85FCD8625A}">
      <dgm:prSet/>
      <dgm:spPr/>
      <dgm:t>
        <a:bodyPr/>
        <a:lstStyle/>
        <a:p>
          <a:endParaRPr lang="nb-NO"/>
        </a:p>
      </dgm:t>
    </dgm:pt>
    <dgm:pt modelId="{190E3DB8-9664-4E63-AF8F-97D2F1DC2683}" type="pres">
      <dgm:prSet presAssocID="{ED4FC260-600B-415D-AB4B-8E0FDD89F528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45013B3E-63E7-4A89-8E07-0E57F1F52966}" type="pres">
      <dgm:prSet presAssocID="{D56596DD-2C26-41EF-A355-2424DEF9E1CC}" presName="root1" presStyleCnt="0"/>
      <dgm:spPr/>
    </dgm:pt>
    <dgm:pt modelId="{451FD801-ADFE-4A32-8685-7F191E3A40CB}" type="pres">
      <dgm:prSet presAssocID="{D56596DD-2C26-41EF-A355-2424DEF9E1CC}" presName="LevelOneTextNode" presStyleLbl="node0" presStyleIdx="0" presStyleCnt="1" custScaleY="128871" custLinFactNeighborX="-650" custLinFactNeighborY="-1329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628EAA45-B255-4DFB-8EA3-A9F5D81377C1}" type="pres">
      <dgm:prSet presAssocID="{D56596DD-2C26-41EF-A355-2424DEF9E1CC}" presName="level2hierChild" presStyleCnt="0"/>
      <dgm:spPr/>
    </dgm:pt>
    <dgm:pt modelId="{90700409-2507-41C8-9753-9F91DA7C1304}" type="pres">
      <dgm:prSet presAssocID="{AD0C846D-4265-4D63-ACEA-E20A99F9C298}" presName="conn2-1" presStyleLbl="parChTrans1D2" presStyleIdx="0" presStyleCnt="3"/>
      <dgm:spPr/>
      <dgm:t>
        <a:bodyPr/>
        <a:lstStyle/>
        <a:p>
          <a:endParaRPr lang="da-DK"/>
        </a:p>
      </dgm:t>
    </dgm:pt>
    <dgm:pt modelId="{8BE2C8AC-52BC-4770-AAA3-3C4C9ADD4669}" type="pres">
      <dgm:prSet presAssocID="{AD0C846D-4265-4D63-ACEA-E20A99F9C298}" presName="connTx" presStyleLbl="parChTrans1D2" presStyleIdx="0" presStyleCnt="3"/>
      <dgm:spPr/>
      <dgm:t>
        <a:bodyPr/>
        <a:lstStyle/>
        <a:p>
          <a:endParaRPr lang="da-DK"/>
        </a:p>
      </dgm:t>
    </dgm:pt>
    <dgm:pt modelId="{B78F8FFE-3CAC-4AFC-94E6-39A0762673EE}" type="pres">
      <dgm:prSet presAssocID="{33411C2E-D615-4488-9D6F-8068417B9147}" presName="root2" presStyleCnt="0"/>
      <dgm:spPr/>
    </dgm:pt>
    <dgm:pt modelId="{E206E4AA-B001-4D5F-96F8-77BF15D02A1A}" type="pres">
      <dgm:prSet presAssocID="{33411C2E-D615-4488-9D6F-8068417B9147}" presName="LevelTwoTextNode" presStyleLbl="node2" presStyleIdx="0" presStyleCnt="3" custScaleY="139430" custLinFactNeighborX="3520" custLinFactNeighborY="17711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E893BFB7-D23D-4268-8A81-E1F4C31154BB}" type="pres">
      <dgm:prSet presAssocID="{33411C2E-D615-4488-9D6F-8068417B9147}" presName="level3hierChild" presStyleCnt="0"/>
      <dgm:spPr/>
    </dgm:pt>
    <dgm:pt modelId="{0A88A9AC-24C5-4718-A593-6F9067E3EAA8}" type="pres">
      <dgm:prSet presAssocID="{44F0D0C3-ADF8-4FCC-9D3C-618DEF41D074}" presName="conn2-1" presStyleLbl="parChTrans1D3" presStyleIdx="0" presStyleCnt="8"/>
      <dgm:spPr/>
      <dgm:t>
        <a:bodyPr/>
        <a:lstStyle/>
        <a:p>
          <a:endParaRPr lang="da-DK"/>
        </a:p>
      </dgm:t>
    </dgm:pt>
    <dgm:pt modelId="{7DBE6BD4-A160-40FA-B428-3CA84E986CB2}" type="pres">
      <dgm:prSet presAssocID="{44F0D0C3-ADF8-4FCC-9D3C-618DEF41D074}" presName="connTx" presStyleLbl="parChTrans1D3" presStyleIdx="0" presStyleCnt="8"/>
      <dgm:spPr/>
      <dgm:t>
        <a:bodyPr/>
        <a:lstStyle/>
        <a:p>
          <a:endParaRPr lang="da-DK"/>
        </a:p>
      </dgm:t>
    </dgm:pt>
    <dgm:pt modelId="{CFD2C5C1-2C47-4CC3-B9B5-5DB3AE77D39D}" type="pres">
      <dgm:prSet presAssocID="{51F7F143-5D90-4ACD-9941-FD86EE8D69E3}" presName="root2" presStyleCnt="0"/>
      <dgm:spPr/>
    </dgm:pt>
    <dgm:pt modelId="{7DA20D16-09EE-4860-8CFE-5BF47A66A4F7}" type="pres">
      <dgm:prSet presAssocID="{51F7F143-5D90-4ACD-9941-FD86EE8D69E3}" presName="LevelTwoTextNode" presStyleLbl="node3" presStyleIdx="0" presStyleCnt="8" custScaleX="337076" custScaleY="98408" custLinFactNeighborX="8883" custLinFactNeighborY="-1542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9B0639EA-B354-4FFE-9CFE-97A2C0D8DC67}" type="pres">
      <dgm:prSet presAssocID="{51F7F143-5D90-4ACD-9941-FD86EE8D69E3}" presName="level3hierChild" presStyleCnt="0"/>
      <dgm:spPr/>
    </dgm:pt>
    <dgm:pt modelId="{FE9064EC-EA31-456A-B94E-DDEB6D960056}" type="pres">
      <dgm:prSet presAssocID="{676A9019-9468-4CDE-B642-9DF2D506574F}" presName="conn2-1" presStyleLbl="parChTrans1D3" presStyleIdx="1" presStyleCnt="8"/>
      <dgm:spPr/>
      <dgm:t>
        <a:bodyPr/>
        <a:lstStyle/>
        <a:p>
          <a:endParaRPr lang="da-DK"/>
        </a:p>
      </dgm:t>
    </dgm:pt>
    <dgm:pt modelId="{7343FD08-9F9B-4D49-9609-C2C0067460B3}" type="pres">
      <dgm:prSet presAssocID="{676A9019-9468-4CDE-B642-9DF2D506574F}" presName="connTx" presStyleLbl="parChTrans1D3" presStyleIdx="1" presStyleCnt="8"/>
      <dgm:spPr/>
      <dgm:t>
        <a:bodyPr/>
        <a:lstStyle/>
        <a:p>
          <a:endParaRPr lang="da-DK"/>
        </a:p>
      </dgm:t>
    </dgm:pt>
    <dgm:pt modelId="{89900C0B-873E-456C-BD90-BAEE9B117A37}" type="pres">
      <dgm:prSet presAssocID="{69AA243F-5398-47D9-91B4-096849434F78}" presName="root2" presStyleCnt="0"/>
      <dgm:spPr/>
    </dgm:pt>
    <dgm:pt modelId="{3CA5DEEA-E0A7-4F5A-9FCE-243FE861AF86}" type="pres">
      <dgm:prSet presAssocID="{69AA243F-5398-47D9-91B4-096849434F78}" presName="LevelTwoTextNode" presStyleLbl="node3" presStyleIdx="1" presStyleCnt="8" custScaleX="294998" custScaleY="59306" custLinFactNeighborX="8884" custLinFactNeighborY="-1200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4F15BB96-18A9-49BF-9BDE-463269CC0F8E}" type="pres">
      <dgm:prSet presAssocID="{69AA243F-5398-47D9-91B4-096849434F78}" presName="level3hierChild" presStyleCnt="0"/>
      <dgm:spPr/>
    </dgm:pt>
    <dgm:pt modelId="{31BC992D-74D4-4A10-B3EF-35D344E17F0E}" type="pres">
      <dgm:prSet presAssocID="{3DE2D29C-CC55-41FC-89B8-C0DDCE975ED7}" presName="conn2-1" presStyleLbl="parChTrans1D2" presStyleIdx="1" presStyleCnt="3"/>
      <dgm:spPr/>
      <dgm:t>
        <a:bodyPr/>
        <a:lstStyle/>
        <a:p>
          <a:endParaRPr lang="da-DK"/>
        </a:p>
      </dgm:t>
    </dgm:pt>
    <dgm:pt modelId="{D76CFE2A-F335-49BC-8803-B2DE9EA06436}" type="pres">
      <dgm:prSet presAssocID="{3DE2D29C-CC55-41FC-89B8-C0DDCE975ED7}" presName="connTx" presStyleLbl="parChTrans1D2" presStyleIdx="1" presStyleCnt="3"/>
      <dgm:spPr/>
      <dgm:t>
        <a:bodyPr/>
        <a:lstStyle/>
        <a:p>
          <a:endParaRPr lang="da-DK"/>
        </a:p>
      </dgm:t>
    </dgm:pt>
    <dgm:pt modelId="{8E037213-9BBB-4247-BBE1-AC9F607148E4}" type="pres">
      <dgm:prSet presAssocID="{71930166-AEA8-49C6-922E-633D5CC0C2E0}" presName="root2" presStyleCnt="0"/>
      <dgm:spPr/>
    </dgm:pt>
    <dgm:pt modelId="{AA663D87-146F-4A90-9ADA-543D31349069}" type="pres">
      <dgm:prSet presAssocID="{71930166-AEA8-49C6-922E-633D5CC0C2E0}" presName="LevelTwoTextNode" presStyleLbl="node2" presStyleIdx="1" presStyleCnt="3" custScaleY="95507" custLinFactNeighborX="123" custLinFactNeighborY="-21897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DD178E87-C428-4E4B-BDD7-F2F6AAB22CEB}" type="pres">
      <dgm:prSet presAssocID="{71930166-AEA8-49C6-922E-633D5CC0C2E0}" presName="level3hierChild" presStyleCnt="0"/>
      <dgm:spPr/>
    </dgm:pt>
    <dgm:pt modelId="{684A0E7C-C848-4E16-AB16-503F6FA0AE19}" type="pres">
      <dgm:prSet presAssocID="{2E634F86-4EBA-4A87-82C6-56B7C7A05AF2}" presName="conn2-1" presStyleLbl="parChTrans1D3" presStyleIdx="2" presStyleCnt="8"/>
      <dgm:spPr/>
      <dgm:t>
        <a:bodyPr/>
        <a:lstStyle/>
        <a:p>
          <a:endParaRPr lang="da-DK"/>
        </a:p>
      </dgm:t>
    </dgm:pt>
    <dgm:pt modelId="{C3AD435E-70B5-4E67-8EF1-F47E06CB194A}" type="pres">
      <dgm:prSet presAssocID="{2E634F86-4EBA-4A87-82C6-56B7C7A05AF2}" presName="connTx" presStyleLbl="parChTrans1D3" presStyleIdx="2" presStyleCnt="8"/>
      <dgm:spPr/>
      <dgm:t>
        <a:bodyPr/>
        <a:lstStyle/>
        <a:p>
          <a:endParaRPr lang="da-DK"/>
        </a:p>
      </dgm:t>
    </dgm:pt>
    <dgm:pt modelId="{4025A495-6D77-41B7-B4F2-C343446C8DDA}" type="pres">
      <dgm:prSet presAssocID="{6BEA1CF8-D0C9-43B1-8F4D-4849FB4C08DF}" presName="root2" presStyleCnt="0"/>
      <dgm:spPr/>
    </dgm:pt>
    <dgm:pt modelId="{8642AAF5-4F9C-4401-BA3F-7BF60E4A8A0F}" type="pres">
      <dgm:prSet presAssocID="{6BEA1CF8-D0C9-43B1-8F4D-4849FB4C08DF}" presName="LevelTwoTextNode" presStyleLbl="node3" presStyleIdx="2" presStyleCnt="8" custScaleX="318574" custScaleY="87413" custLinFactNeighborX="5984" custLinFactNeighborY="-9763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4E8576D-077A-4E9E-8262-C71850D83404}" type="pres">
      <dgm:prSet presAssocID="{6BEA1CF8-D0C9-43B1-8F4D-4849FB4C08DF}" presName="level3hierChild" presStyleCnt="0"/>
      <dgm:spPr/>
    </dgm:pt>
    <dgm:pt modelId="{968FB99D-616A-4B3D-AB49-E794670AFB8C}" type="pres">
      <dgm:prSet presAssocID="{A72BF689-BFC3-40DB-B6D5-1D42ED09C3DF}" presName="conn2-1" presStyleLbl="parChTrans1D3" presStyleIdx="3" presStyleCnt="8"/>
      <dgm:spPr/>
      <dgm:t>
        <a:bodyPr/>
        <a:lstStyle/>
        <a:p>
          <a:endParaRPr lang="nb-NO"/>
        </a:p>
      </dgm:t>
    </dgm:pt>
    <dgm:pt modelId="{3D15D2AD-06C1-40B8-AF2B-B9727DA39D18}" type="pres">
      <dgm:prSet presAssocID="{A72BF689-BFC3-40DB-B6D5-1D42ED09C3DF}" presName="connTx" presStyleLbl="parChTrans1D3" presStyleIdx="3" presStyleCnt="8"/>
      <dgm:spPr/>
      <dgm:t>
        <a:bodyPr/>
        <a:lstStyle/>
        <a:p>
          <a:endParaRPr lang="nb-NO"/>
        </a:p>
      </dgm:t>
    </dgm:pt>
    <dgm:pt modelId="{FE11916F-9FE5-4335-B6C8-F1CFEDD243A3}" type="pres">
      <dgm:prSet presAssocID="{E7DBFB6F-4C6D-4860-B5E5-40B410D0921D}" presName="root2" presStyleCnt="0"/>
      <dgm:spPr/>
    </dgm:pt>
    <dgm:pt modelId="{D180AA86-BD3A-4BE8-AF59-BB2DC6A9254E}" type="pres">
      <dgm:prSet presAssocID="{E7DBFB6F-4C6D-4860-B5E5-40B410D0921D}" presName="LevelTwoTextNode" presStyleLbl="node3" presStyleIdx="3" presStyleCnt="8" custScaleX="337484" custScaleY="42143" custLinFactNeighborX="2196" custLinFactNeighborY="-2858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0CBC9852-39FE-46B6-B371-33F786139D41}" type="pres">
      <dgm:prSet presAssocID="{E7DBFB6F-4C6D-4860-B5E5-40B410D0921D}" presName="level3hierChild" presStyleCnt="0"/>
      <dgm:spPr/>
    </dgm:pt>
    <dgm:pt modelId="{304C8CF4-7C68-4145-B5F4-948183152D97}" type="pres">
      <dgm:prSet presAssocID="{E4407930-96C4-4324-BA6E-7B4A9BB23A88}" presName="conn2-1" presStyleLbl="parChTrans1D3" presStyleIdx="4" presStyleCnt="8"/>
      <dgm:spPr/>
      <dgm:t>
        <a:bodyPr/>
        <a:lstStyle/>
        <a:p>
          <a:endParaRPr lang="nb-NO"/>
        </a:p>
      </dgm:t>
    </dgm:pt>
    <dgm:pt modelId="{1B313C6B-A914-422D-864B-0D7490C609A5}" type="pres">
      <dgm:prSet presAssocID="{E4407930-96C4-4324-BA6E-7B4A9BB23A88}" presName="connTx" presStyleLbl="parChTrans1D3" presStyleIdx="4" presStyleCnt="8"/>
      <dgm:spPr/>
      <dgm:t>
        <a:bodyPr/>
        <a:lstStyle/>
        <a:p>
          <a:endParaRPr lang="nb-NO"/>
        </a:p>
      </dgm:t>
    </dgm:pt>
    <dgm:pt modelId="{683E42D0-33D8-4990-AC92-C7F2DBBC0A0E}" type="pres">
      <dgm:prSet presAssocID="{87C02038-D302-45A6-85EB-7AF34BF006FD}" presName="root2" presStyleCnt="0"/>
      <dgm:spPr/>
    </dgm:pt>
    <dgm:pt modelId="{0A334BE0-85F6-4D93-A02C-10306E5DFD45}" type="pres">
      <dgm:prSet presAssocID="{87C02038-D302-45A6-85EB-7AF34BF006FD}" presName="LevelTwoTextNode" presStyleLbl="node3" presStyleIdx="4" presStyleCnt="8" custScaleX="346710" custScaleY="63266" custLinFactNeighborX="7065" custLinFactNeighborY="1992">
        <dgm:presLayoutVars>
          <dgm:chPref val="3"/>
        </dgm:presLayoutVars>
      </dgm:prSet>
      <dgm:spPr/>
      <dgm:t>
        <a:bodyPr/>
        <a:lstStyle/>
        <a:p>
          <a:endParaRPr lang="nb-NO"/>
        </a:p>
      </dgm:t>
    </dgm:pt>
    <dgm:pt modelId="{67D05AC7-C81E-45BA-A36F-5E7E4D09069E}" type="pres">
      <dgm:prSet presAssocID="{87C02038-D302-45A6-85EB-7AF34BF006FD}" presName="level3hierChild" presStyleCnt="0"/>
      <dgm:spPr/>
    </dgm:pt>
    <dgm:pt modelId="{72C246BE-6477-4695-859A-55C776030FCC}" type="pres">
      <dgm:prSet presAssocID="{FA829FD5-DEA5-4D81-8D57-7B0B48933592}" presName="conn2-1" presStyleLbl="parChTrans1D3" presStyleIdx="5" presStyleCnt="8"/>
      <dgm:spPr/>
      <dgm:t>
        <a:bodyPr/>
        <a:lstStyle/>
        <a:p>
          <a:endParaRPr lang="da-DK"/>
        </a:p>
      </dgm:t>
    </dgm:pt>
    <dgm:pt modelId="{2FD99B28-FC4D-4ABC-BA66-16E55C7EA1DA}" type="pres">
      <dgm:prSet presAssocID="{FA829FD5-DEA5-4D81-8D57-7B0B48933592}" presName="connTx" presStyleLbl="parChTrans1D3" presStyleIdx="5" presStyleCnt="8"/>
      <dgm:spPr/>
      <dgm:t>
        <a:bodyPr/>
        <a:lstStyle/>
        <a:p>
          <a:endParaRPr lang="da-DK"/>
        </a:p>
      </dgm:t>
    </dgm:pt>
    <dgm:pt modelId="{5E76E984-98D7-4D43-B155-C00B86D5C06F}" type="pres">
      <dgm:prSet presAssocID="{9E87D799-1B30-4128-8014-733C194FD30B}" presName="root2" presStyleCnt="0"/>
      <dgm:spPr/>
    </dgm:pt>
    <dgm:pt modelId="{6B032E95-4EF7-4E80-A368-012D13391FC4}" type="pres">
      <dgm:prSet presAssocID="{9E87D799-1B30-4128-8014-733C194FD30B}" presName="LevelTwoTextNode" presStyleLbl="node3" presStyleIdx="5" presStyleCnt="8" custScaleX="341242" custScaleY="59658" custLinFactNeighborX="-764" custLinFactNeighborY="4849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3DDE8D90-D25C-4B81-9736-90D496E41B45}" type="pres">
      <dgm:prSet presAssocID="{9E87D799-1B30-4128-8014-733C194FD30B}" presName="level3hierChild" presStyleCnt="0"/>
      <dgm:spPr/>
    </dgm:pt>
    <dgm:pt modelId="{609ABFDF-B55E-43B8-951D-84B25C82CF4E}" type="pres">
      <dgm:prSet presAssocID="{73E3E865-2E38-4D9B-946E-1417B6F756DE}" presName="conn2-1" presStyleLbl="parChTrans1D2" presStyleIdx="2" presStyleCnt="3"/>
      <dgm:spPr/>
      <dgm:t>
        <a:bodyPr/>
        <a:lstStyle/>
        <a:p>
          <a:endParaRPr lang="da-DK"/>
        </a:p>
      </dgm:t>
    </dgm:pt>
    <dgm:pt modelId="{9E2A1B56-5E1A-4CD2-A357-150CE0310546}" type="pres">
      <dgm:prSet presAssocID="{73E3E865-2E38-4D9B-946E-1417B6F756DE}" presName="connTx" presStyleLbl="parChTrans1D2" presStyleIdx="2" presStyleCnt="3"/>
      <dgm:spPr/>
      <dgm:t>
        <a:bodyPr/>
        <a:lstStyle/>
        <a:p>
          <a:endParaRPr lang="da-DK"/>
        </a:p>
      </dgm:t>
    </dgm:pt>
    <dgm:pt modelId="{C2F7E659-E19F-4F42-B3AE-7B68AA279F92}" type="pres">
      <dgm:prSet presAssocID="{2485900A-724A-4C72-A93E-24356147277F}" presName="root2" presStyleCnt="0"/>
      <dgm:spPr/>
    </dgm:pt>
    <dgm:pt modelId="{45BE24DF-C7DD-4C41-9A69-4940406F8D7D}" type="pres">
      <dgm:prSet presAssocID="{2485900A-724A-4C72-A93E-24356147277F}" presName="LevelTwoTextNode" presStyleLbl="node2" presStyleIdx="2" presStyleCnt="3" custScaleY="79074" custLinFactNeighborX="3726" custLinFactNeighborY="-17187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A46B730-3F23-425F-8423-B70B060D4B5C}" type="pres">
      <dgm:prSet presAssocID="{2485900A-724A-4C72-A93E-24356147277F}" presName="level3hierChild" presStyleCnt="0"/>
      <dgm:spPr/>
    </dgm:pt>
    <dgm:pt modelId="{BF3B47C5-469A-4508-8913-D372269EC71F}" type="pres">
      <dgm:prSet presAssocID="{F841A570-6833-4CD1-A456-0EB5914EAA95}" presName="conn2-1" presStyleLbl="parChTrans1D3" presStyleIdx="6" presStyleCnt="8"/>
      <dgm:spPr/>
      <dgm:t>
        <a:bodyPr/>
        <a:lstStyle/>
        <a:p>
          <a:endParaRPr lang="da-DK"/>
        </a:p>
      </dgm:t>
    </dgm:pt>
    <dgm:pt modelId="{8C59497E-D86F-4EEE-9580-D694E6127DFC}" type="pres">
      <dgm:prSet presAssocID="{F841A570-6833-4CD1-A456-0EB5914EAA95}" presName="connTx" presStyleLbl="parChTrans1D3" presStyleIdx="6" presStyleCnt="8"/>
      <dgm:spPr/>
      <dgm:t>
        <a:bodyPr/>
        <a:lstStyle/>
        <a:p>
          <a:endParaRPr lang="da-DK"/>
        </a:p>
      </dgm:t>
    </dgm:pt>
    <dgm:pt modelId="{D7AF6A72-12FF-46A0-9A54-8B0FD858A2F2}" type="pres">
      <dgm:prSet presAssocID="{FBB6AAA8-8D29-4593-B68C-835C663EF568}" presName="root2" presStyleCnt="0"/>
      <dgm:spPr/>
    </dgm:pt>
    <dgm:pt modelId="{4137D187-E094-44AF-9590-5456392582D7}" type="pres">
      <dgm:prSet presAssocID="{FBB6AAA8-8D29-4593-B68C-835C663EF568}" presName="LevelTwoTextNode" presStyleLbl="node3" presStyleIdx="6" presStyleCnt="8" custScaleX="301444" custScaleY="53499" custLinFactNeighborX="5472" custLinFactNeighborY="806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C7E3AEB-DFD2-47D3-AF53-4FF6D60A2AC8}" type="pres">
      <dgm:prSet presAssocID="{FBB6AAA8-8D29-4593-B68C-835C663EF568}" presName="level3hierChild" presStyleCnt="0"/>
      <dgm:spPr/>
    </dgm:pt>
    <dgm:pt modelId="{9178A0E8-6523-4580-9981-03E97EAF551B}" type="pres">
      <dgm:prSet presAssocID="{66E5C644-2340-406B-B1A6-A08DCFDF6073}" presName="conn2-1" presStyleLbl="parChTrans1D3" presStyleIdx="7" presStyleCnt="8"/>
      <dgm:spPr/>
      <dgm:t>
        <a:bodyPr/>
        <a:lstStyle/>
        <a:p>
          <a:endParaRPr lang="da-DK"/>
        </a:p>
      </dgm:t>
    </dgm:pt>
    <dgm:pt modelId="{C2A1F513-14B1-41BE-A3F3-C3EC1BC75757}" type="pres">
      <dgm:prSet presAssocID="{66E5C644-2340-406B-B1A6-A08DCFDF6073}" presName="connTx" presStyleLbl="parChTrans1D3" presStyleIdx="7" presStyleCnt="8"/>
      <dgm:spPr/>
      <dgm:t>
        <a:bodyPr/>
        <a:lstStyle/>
        <a:p>
          <a:endParaRPr lang="da-DK"/>
        </a:p>
      </dgm:t>
    </dgm:pt>
    <dgm:pt modelId="{B178206C-B81F-46F8-A208-973980BB1349}" type="pres">
      <dgm:prSet presAssocID="{6F51B73E-CC0E-4C80-9238-19AC462B5CBE}" presName="root2" presStyleCnt="0"/>
      <dgm:spPr/>
    </dgm:pt>
    <dgm:pt modelId="{FB734A46-5B9A-48A7-A48F-751E0070D427}" type="pres">
      <dgm:prSet presAssocID="{6F51B73E-CC0E-4C80-9238-19AC462B5CBE}" presName="LevelTwoTextNode" presStyleLbl="node3" presStyleIdx="7" presStyleCnt="8" custScaleX="293626" custScaleY="44133" custLinFactNeighborX="6600" custLinFactNeighborY="5200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61D6F4D4-B32F-4AA0-BD4F-3A26C246A7BC}" type="pres">
      <dgm:prSet presAssocID="{6F51B73E-CC0E-4C80-9238-19AC462B5CBE}" presName="level3hierChild" presStyleCnt="0"/>
      <dgm:spPr/>
    </dgm:pt>
  </dgm:ptLst>
  <dgm:cxnLst>
    <dgm:cxn modelId="{1C247DFC-0B89-4F0B-BCC6-52AE7BB4EDF0}" srcId="{33411C2E-D615-4488-9D6F-8068417B9147}" destId="{51F7F143-5D90-4ACD-9941-FD86EE8D69E3}" srcOrd="0" destOrd="0" parTransId="{44F0D0C3-ADF8-4FCC-9D3C-618DEF41D074}" sibTransId="{9ED1CD8F-4A57-49D0-8510-21B32D47C05D}"/>
    <dgm:cxn modelId="{7293793C-D323-4E3C-923F-087789671058}" srcId="{71930166-AEA8-49C6-922E-633D5CC0C2E0}" destId="{9E87D799-1B30-4128-8014-733C194FD30B}" srcOrd="3" destOrd="0" parTransId="{FA829FD5-DEA5-4D81-8D57-7B0B48933592}" sibTransId="{A385E35F-6F15-4821-9404-5080D034B03B}"/>
    <dgm:cxn modelId="{7A02F757-F1B1-4F47-818E-5CED2AE2C26E}" srcId="{71930166-AEA8-49C6-922E-633D5CC0C2E0}" destId="{6BEA1CF8-D0C9-43B1-8F4D-4849FB4C08DF}" srcOrd="0" destOrd="0" parTransId="{2E634F86-4EBA-4A87-82C6-56B7C7A05AF2}" sibTransId="{93B7B13C-8A37-4081-8716-40D094DC0C69}"/>
    <dgm:cxn modelId="{AAF06197-20B6-4B12-A9CB-99A4BF3E0C8E}" type="presOf" srcId="{E4407930-96C4-4324-BA6E-7B4A9BB23A88}" destId="{304C8CF4-7C68-4145-B5F4-948183152D97}" srcOrd="0" destOrd="0" presId="urn:microsoft.com/office/officeart/2005/8/layout/hierarchy2"/>
    <dgm:cxn modelId="{34A4442F-792A-4F05-9515-650CDA298A36}" type="presOf" srcId="{AD0C846D-4265-4D63-ACEA-E20A99F9C298}" destId="{8BE2C8AC-52BC-4770-AAA3-3C4C9ADD4669}" srcOrd="1" destOrd="0" presId="urn:microsoft.com/office/officeart/2005/8/layout/hierarchy2"/>
    <dgm:cxn modelId="{123EB794-8DB1-46D4-BE73-C390F4366A27}" type="presOf" srcId="{71930166-AEA8-49C6-922E-633D5CC0C2E0}" destId="{AA663D87-146F-4A90-9ADA-543D31349069}" srcOrd="0" destOrd="0" presId="urn:microsoft.com/office/officeart/2005/8/layout/hierarchy2"/>
    <dgm:cxn modelId="{9B0A5B13-C20A-42D1-8128-A2AA50AF402A}" srcId="{D56596DD-2C26-41EF-A355-2424DEF9E1CC}" destId="{33411C2E-D615-4488-9D6F-8068417B9147}" srcOrd="0" destOrd="0" parTransId="{AD0C846D-4265-4D63-ACEA-E20A99F9C298}" sibTransId="{E6F3DE01-E669-487C-9524-4DBA3F177EB6}"/>
    <dgm:cxn modelId="{5DF9454D-646D-48F3-82E9-02EB9F502651}" srcId="{2485900A-724A-4C72-A93E-24356147277F}" destId="{FBB6AAA8-8D29-4593-B68C-835C663EF568}" srcOrd="0" destOrd="0" parTransId="{F841A570-6833-4CD1-A456-0EB5914EAA95}" sibTransId="{A4EC0363-A591-4C9A-B71A-9512A8A3BF58}"/>
    <dgm:cxn modelId="{A04CD258-74C6-44F1-8028-DE6FB302FD94}" type="presOf" srcId="{73E3E865-2E38-4D9B-946E-1417B6F756DE}" destId="{609ABFDF-B55E-43B8-951D-84B25C82CF4E}" srcOrd="0" destOrd="0" presId="urn:microsoft.com/office/officeart/2005/8/layout/hierarchy2"/>
    <dgm:cxn modelId="{516C81D1-75C4-473C-A788-6C22EA423291}" type="presOf" srcId="{F841A570-6833-4CD1-A456-0EB5914EAA95}" destId="{BF3B47C5-469A-4508-8913-D372269EC71F}" srcOrd="0" destOrd="0" presId="urn:microsoft.com/office/officeart/2005/8/layout/hierarchy2"/>
    <dgm:cxn modelId="{8A329AE7-FB7D-4501-A9B0-CDDCB7AE2495}" type="presOf" srcId="{44F0D0C3-ADF8-4FCC-9D3C-618DEF41D074}" destId="{7DBE6BD4-A160-40FA-B428-3CA84E986CB2}" srcOrd="1" destOrd="0" presId="urn:microsoft.com/office/officeart/2005/8/layout/hierarchy2"/>
    <dgm:cxn modelId="{AB726E3B-4DDC-4018-ADF4-A7178DA6EF80}" type="presOf" srcId="{FBB6AAA8-8D29-4593-B68C-835C663EF568}" destId="{4137D187-E094-44AF-9590-5456392582D7}" srcOrd="0" destOrd="0" presId="urn:microsoft.com/office/officeart/2005/8/layout/hierarchy2"/>
    <dgm:cxn modelId="{4CAD2FE9-2437-4B82-8F69-DF2164B29F98}" type="presOf" srcId="{AD0C846D-4265-4D63-ACEA-E20A99F9C298}" destId="{90700409-2507-41C8-9753-9F91DA7C1304}" srcOrd="0" destOrd="0" presId="urn:microsoft.com/office/officeart/2005/8/layout/hierarchy2"/>
    <dgm:cxn modelId="{B0A43BBE-C1A3-417E-9EB6-D18550F052F3}" type="presOf" srcId="{FA829FD5-DEA5-4D81-8D57-7B0B48933592}" destId="{72C246BE-6477-4695-859A-55C776030FCC}" srcOrd="0" destOrd="0" presId="urn:microsoft.com/office/officeart/2005/8/layout/hierarchy2"/>
    <dgm:cxn modelId="{5CDE8F89-69E0-4126-93F3-5D8F116D7F1A}" type="presOf" srcId="{ED4FC260-600B-415D-AB4B-8E0FDD89F528}" destId="{190E3DB8-9664-4E63-AF8F-97D2F1DC2683}" srcOrd="0" destOrd="0" presId="urn:microsoft.com/office/officeart/2005/8/layout/hierarchy2"/>
    <dgm:cxn modelId="{F86FC0D1-51D3-46DF-B72F-77F981E6140E}" type="presOf" srcId="{3DE2D29C-CC55-41FC-89B8-C0DDCE975ED7}" destId="{31BC992D-74D4-4A10-B3EF-35D344E17F0E}" srcOrd="0" destOrd="0" presId="urn:microsoft.com/office/officeart/2005/8/layout/hierarchy2"/>
    <dgm:cxn modelId="{FEA21071-347C-4814-8B60-6D6033F3B5BB}" type="presOf" srcId="{6F51B73E-CC0E-4C80-9238-19AC462B5CBE}" destId="{FB734A46-5B9A-48A7-A48F-751E0070D427}" srcOrd="0" destOrd="0" presId="urn:microsoft.com/office/officeart/2005/8/layout/hierarchy2"/>
    <dgm:cxn modelId="{294ED64A-D545-4403-B5AE-65AD6709C47B}" srcId="{D56596DD-2C26-41EF-A355-2424DEF9E1CC}" destId="{71930166-AEA8-49C6-922E-633D5CC0C2E0}" srcOrd="1" destOrd="0" parTransId="{3DE2D29C-CC55-41FC-89B8-C0DDCE975ED7}" sibTransId="{9B3AE179-1CD4-4B33-8945-E1F676E25045}"/>
    <dgm:cxn modelId="{F365EEF3-D09A-4165-8F10-7D999F75A5F7}" srcId="{2485900A-724A-4C72-A93E-24356147277F}" destId="{6F51B73E-CC0E-4C80-9238-19AC462B5CBE}" srcOrd="1" destOrd="0" parTransId="{66E5C644-2340-406B-B1A6-A08DCFDF6073}" sibTransId="{4DB80F1D-2BBC-49B3-A499-806A55F5B31C}"/>
    <dgm:cxn modelId="{7A5F496D-FE9D-408F-9B5C-83176FE7E076}" type="presOf" srcId="{D56596DD-2C26-41EF-A355-2424DEF9E1CC}" destId="{451FD801-ADFE-4A32-8685-7F191E3A40CB}" srcOrd="0" destOrd="0" presId="urn:microsoft.com/office/officeart/2005/8/layout/hierarchy2"/>
    <dgm:cxn modelId="{B23753DB-A2D3-4656-A93B-17BD40F829B4}" type="presOf" srcId="{44F0D0C3-ADF8-4FCC-9D3C-618DEF41D074}" destId="{0A88A9AC-24C5-4718-A593-6F9067E3EAA8}" srcOrd="0" destOrd="0" presId="urn:microsoft.com/office/officeart/2005/8/layout/hierarchy2"/>
    <dgm:cxn modelId="{28CC63C3-A815-415B-8720-96F2C3F972D8}" type="presOf" srcId="{676A9019-9468-4CDE-B642-9DF2D506574F}" destId="{7343FD08-9F9B-4D49-9609-C2C0067460B3}" srcOrd="1" destOrd="0" presId="urn:microsoft.com/office/officeart/2005/8/layout/hierarchy2"/>
    <dgm:cxn modelId="{6A75AAC2-7867-418E-AB1B-1EAE07F37A89}" type="presOf" srcId="{676A9019-9468-4CDE-B642-9DF2D506574F}" destId="{FE9064EC-EA31-456A-B94E-DDEB6D960056}" srcOrd="0" destOrd="0" presId="urn:microsoft.com/office/officeart/2005/8/layout/hierarchy2"/>
    <dgm:cxn modelId="{DC1B97AD-690D-4E42-AFFD-4BC6AC6ADE50}" type="presOf" srcId="{A72BF689-BFC3-40DB-B6D5-1D42ED09C3DF}" destId="{3D15D2AD-06C1-40B8-AF2B-B9727DA39D18}" srcOrd="1" destOrd="0" presId="urn:microsoft.com/office/officeart/2005/8/layout/hierarchy2"/>
    <dgm:cxn modelId="{0CD2BE8A-A7F2-4DE6-8CC2-76CA37E81250}" srcId="{D56596DD-2C26-41EF-A355-2424DEF9E1CC}" destId="{2485900A-724A-4C72-A93E-24356147277F}" srcOrd="2" destOrd="0" parTransId="{73E3E865-2E38-4D9B-946E-1417B6F756DE}" sibTransId="{72EF7673-0B3D-455D-8B21-39043988BF77}"/>
    <dgm:cxn modelId="{0A663FDA-5B94-4F24-92DF-BA85FCD8625A}" srcId="{71930166-AEA8-49C6-922E-633D5CC0C2E0}" destId="{87C02038-D302-45A6-85EB-7AF34BF006FD}" srcOrd="2" destOrd="0" parTransId="{E4407930-96C4-4324-BA6E-7B4A9BB23A88}" sibTransId="{1881E529-60C4-4E70-9F85-20F1E91B995C}"/>
    <dgm:cxn modelId="{23FD26AB-17BA-436B-9ED4-08FEFE28CCC3}" type="presOf" srcId="{E4407930-96C4-4324-BA6E-7B4A9BB23A88}" destId="{1B313C6B-A914-422D-864B-0D7490C609A5}" srcOrd="1" destOrd="0" presId="urn:microsoft.com/office/officeart/2005/8/layout/hierarchy2"/>
    <dgm:cxn modelId="{E9B714B9-988E-4834-9371-4D88252B556C}" type="presOf" srcId="{87C02038-D302-45A6-85EB-7AF34BF006FD}" destId="{0A334BE0-85F6-4D93-A02C-10306E5DFD45}" srcOrd="0" destOrd="0" presId="urn:microsoft.com/office/officeart/2005/8/layout/hierarchy2"/>
    <dgm:cxn modelId="{3E1C4D4B-65CC-4154-9C44-8EDC1818214B}" type="presOf" srcId="{2E634F86-4EBA-4A87-82C6-56B7C7A05AF2}" destId="{C3AD435E-70B5-4E67-8EF1-F47E06CB194A}" srcOrd="1" destOrd="0" presId="urn:microsoft.com/office/officeart/2005/8/layout/hierarchy2"/>
    <dgm:cxn modelId="{654FFAC3-6C62-4727-B2CA-A6D6609E0955}" type="presOf" srcId="{73E3E865-2E38-4D9B-946E-1417B6F756DE}" destId="{9E2A1B56-5E1A-4CD2-A357-150CE0310546}" srcOrd="1" destOrd="0" presId="urn:microsoft.com/office/officeart/2005/8/layout/hierarchy2"/>
    <dgm:cxn modelId="{DA0A791F-39E6-4A56-B94D-92505482C703}" type="presOf" srcId="{FA829FD5-DEA5-4D81-8D57-7B0B48933592}" destId="{2FD99B28-FC4D-4ABC-BA66-16E55C7EA1DA}" srcOrd="1" destOrd="0" presId="urn:microsoft.com/office/officeart/2005/8/layout/hierarchy2"/>
    <dgm:cxn modelId="{159F7174-B3A1-4E1D-861B-5E09BB9A6233}" type="presOf" srcId="{66E5C644-2340-406B-B1A6-A08DCFDF6073}" destId="{9178A0E8-6523-4580-9981-03E97EAF551B}" srcOrd="0" destOrd="0" presId="urn:microsoft.com/office/officeart/2005/8/layout/hierarchy2"/>
    <dgm:cxn modelId="{4C4FFFF4-2DB0-4E93-9431-C68D9176612E}" type="presOf" srcId="{3DE2D29C-CC55-41FC-89B8-C0DDCE975ED7}" destId="{D76CFE2A-F335-49BC-8803-B2DE9EA06436}" srcOrd="1" destOrd="0" presId="urn:microsoft.com/office/officeart/2005/8/layout/hierarchy2"/>
    <dgm:cxn modelId="{449059CC-EE92-49F4-AAF0-CB1870D8CF5E}" type="presOf" srcId="{A72BF689-BFC3-40DB-B6D5-1D42ED09C3DF}" destId="{968FB99D-616A-4B3D-AB49-E794670AFB8C}" srcOrd="0" destOrd="0" presId="urn:microsoft.com/office/officeart/2005/8/layout/hierarchy2"/>
    <dgm:cxn modelId="{C52D9135-B0E9-4A1D-B98A-8FDA250D77B7}" type="presOf" srcId="{2E634F86-4EBA-4A87-82C6-56B7C7A05AF2}" destId="{684A0E7C-C848-4E16-AB16-503F6FA0AE19}" srcOrd="0" destOrd="0" presId="urn:microsoft.com/office/officeart/2005/8/layout/hierarchy2"/>
    <dgm:cxn modelId="{2188C50E-C750-45F4-81B0-7E853602CDC6}" type="presOf" srcId="{51F7F143-5D90-4ACD-9941-FD86EE8D69E3}" destId="{7DA20D16-09EE-4860-8CFE-5BF47A66A4F7}" srcOrd="0" destOrd="0" presId="urn:microsoft.com/office/officeart/2005/8/layout/hierarchy2"/>
    <dgm:cxn modelId="{0508ECF4-68A4-45F4-B76E-69D3DF9E4919}" srcId="{33411C2E-D615-4488-9D6F-8068417B9147}" destId="{69AA243F-5398-47D9-91B4-096849434F78}" srcOrd="1" destOrd="0" parTransId="{676A9019-9468-4CDE-B642-9DF2D506574F}" sibTransId="{2A4303DA-5770-4B49-B486-ED35D3907F35}"/>
    <dgm:cxn modelId="{8486BFFB-048A-4656-A999-E8D57299CFEB}" type="presOf" srcId="{E7DBFB6F-4C6D-4860-B5E5-40B410D0921D}" destId="{D180AA86-BD3A-4BE8-AF59-BB2DC6A9254E}" srcOrd="0" destOrd="0" presId="urn:microsoft.com/office/officeart/2005/8/layout/hierarchy2"/>
    <dgm:cxn modelId="{CEBB89F3-8D65-4980-8BEA-07B9EB4A4AFE}" type="presOf" srcId="{F841A570-6833-4CD1-A456-0EB5914EAA95}" destId="{8C59497E-D86F-4EEE-9580-D694E6127DFC}" srcOrd="1" destOrd="0" presId="urn:microsoft.com/office/officeart/2005/8/layout/hierarchy2"/>
    <dgm:cxn modelId="{2CD598B0-87E4-4631-8090-F6064C9A8008}" type="presOf" srcId="{66E5C644-2340-406B-B1A6-A08DCFDF6073}" destId="{C2A1F513-14B1-41BE-A3F3-C3EC1BC75757}" srcOrd="1" destOrd="0" presId="urn:microsoft.com/office/officeart/2005/8/layout/hierarchy2"/>
    <dgm:cxn modelId="{0AAC5559-5FC6-4EB2-88D9-8D8F7DF7625A}" type="presOf" srcId="{6BEA1CF8-D0C9-43B1-8F4D-4849FB4C08DF}" destId="{8642AAF5-4F9C-4401-BA3F-7BF60E4A8A0F}" srcOrd="0" destOrd="0" presId="urn:microsoft.com/office/officeart/2005/8/layout/hierarchy2"/>
    <dgm:cxn modelId="{9E14C167-819D-4FE1-81EE-37FA5884651C}" type="presOf" srcId="{33411C2E-D615-4488-9D6F-8068417B9147}" destId="{E206E4AA-B001-4D5F-96F8-77BF15D02A1A}" srcOrd="0" destOrd="0" presId="urn:microsoft.com/office/officeart/2005/8/layout/hierarchy2"/>
    <dgm:cxn modelId="{32DD957D-5DB2-474F-BBA2-ED707168326A}" type="presOf" srcId="{9E87D799-1B30-4128-8014-733C194FD30B}" destId="{6B032E95-4EF7-4E80-A368-012D13391FC4}" srcOrd="0" destOrd="0" presId="urn:microsoft.com/office/officeart/2005/8/layout/hierarchy2"/>
    <dgm:cxn modelId="{7A840AEB-3ABD-4CFF-AE17-A9ADA0C1F6F0}" type="presOf" srcId="{69AA243F-5398-47D9-91B4-096849434F78}" destId="{3CA5DEEA-E0A7-4F5A-9FCE-243FE861AF86}" srcOrd="0" destOrd="0" presId="urn:microsoft.com/office/officeart/2005/8/layout/hierarchy2"/>
    <dgm:cxn modelId="{16A30D16-D28B-4705-A4A9-E7E4F7E1FDE2}" type="presOf" srcId="{2485900A-724A-4C72-A93E-24356147277F}" destId="{45BE24DF-C7DD-4C41-9A69-4940406F8D7D}" srcOrd="0" destOrd="0" presId="urn:microsoft.com/office/officeart/2005/8/layout/hierarchy2"/>
    <dgm:cxn modelId="{9FA4CDA8-A13D-407E-8970-374823FC2A65}" srcId="{ED4FC260-600B-415D-AB4B-8E0FDD89F528}" destId="{D56596DD-2C26-41EF-A355-2424DEF9E1CC}" srcOrd="0" destOrd="0" parTransId="{D954164D-7AD7-4AD5-9599-F4817C88C398}" sibTransId="{07739D0C-2345-4A69-9CFD-A3A4D7C8D422}"/>
    <dgm:cxn modelId="{B6AA1FA2-490E-43EA-B667-D9310E9F0588}" srcId="{71930166-AEA8-49C6-922E-633D5CC0C2E0}" destId="{E7DBFB6F-4C6D-4860-B5E5-40B410D0921D}" srcOrd="1" destOrd="0" parTransId="{A72BF689-BFC3-40DB-B6D5-1D42ED09C3DF}" sibTransId="{537E5C41-BA37-4BCE-AFC3-9382F88AE755}"/>
    <dgm:cxn modelId="{BC67C378-AEC0-4807-BEDF-34EC23EB7F83}" type="presParOf" srcId="{190E3DB8-9664-4E63-AF8F-97D2F1DC2683}" destId="{45013B3E-63E7-4A89-8E07-0E57F1F52966}" srcOrd="0" destOrd="0" presId="urn:microsoft.com/office/officeart/2005/8/layout/hierarchy2"/>
    <dgm:cxn modelId="{BF69049E-B2CF-42DC-A0E6-C62408A231DC}" type="presParOf" srcId="{45013B3E-63E7-4A89-8E07-0E57F1F52966}" destId="{451FD801-ADFE-4A32-8685-7F191E3A40CB}" srcOrd="0" destOrd="0" presId="urn:microsoft.com/office/officeart/2005/8/layout/hierarchy2"/>
    <dgm:cxn modelId="{D8E84AEE-D325-4BE3-A3B5-A3EAA733047B}" type="presParOf" srcId="{45013B3E-63E7-4A89-8E07-0E57F1F52966}" destId="{628EAA45-B255-4DFB-8EA3-A9F5D81377C1}" srcOrd="1" destOrd="0" presId="urn:microsoft.com/office/officeart/2005/8/layout/hierarchy2"/>
    <dgm:cxn modelId="{0118593A-2811-4601-88C8-CBA5AF7AEBF2}" type="presParOf" srcId="{628EAA45-B255-4DFB-8EA3-A9F5D81377C1}" destId="{90700409-2507-41C8-9753-9F91DA7C1304}" srcOrd="0" destOrd="0" presId="urn:microsoft.com/office/officeart/2005/8/layout/hierarchy2"/>
    <dgm:cxn modelId="{AAC0DFC3-DC23-4395-9F85-30F9A5C23273}" type="presParOf" srcId="{90700409-2507-41C8-9753-9F91DA7C1304}" destId="{8BE2C8AC-52BC-4770-AAA3-3C4C9ADD4669}" srcOrd="0" destOrd="0" presId="urn:microsoft.com/office/officeart/2005/8/layout/hierarchy2"/>
    <dgm:cxn modelId="{9FD4B8E5-3141-432C-92CE-5D906445C457}" type="presParOf" srcId="{628EAA45-B255-4DFB-8EA3-A9F5D81377C1}" destId="{B78F8FFE-3CAC-4AFC-94E6-39A0762673EE}" srcOrd="1" destOrd="0" presId="urn:microsoft.com/office/officeart/2005/8/layout/hierarchy2"/>
    <dgm:cxn modelId="{83B4E790-FC7D-4DF5-9B63-F7A0DC7B5A27}" type="presParOf" srcId="{B78F8FFE-3CAC-4AFC-94E6-39A0762673EE}" destId="{E206E4AA-B001-4D5F-96F8-77BF15D02A1A}" srcOrd="0" destOrd="0" presId="urn:microsoft.com/office/officeart/2005/8/layout/hierarchy2"/>
    <dgm:cxn modelId="{27B38BCD-D32F-4F97-9B7B-353116619DA2}" type="presParOf" srcId="{B78F8FFE-3CAC-4AFC-94E6-39A0762673EE}" destId="{E893BFB7-D23D-4268-8A81-E1F4C31154BB}" srcOrd="1" destOrd="0" presId="urn:microsoft.com/office/officeart/2005/8/layout/hierarchy2"/>
    <dgm:cxn modelId="{B81C34CA-E4DE-4901-B8E9-3C1B747AA1D1}" type="presParOf" srcId="{E893BFB7-D23D-4268-8A81-E1F4C31154BB}" destId="{0A88A9AC-24C5-4718-A593-6F9067E3EAA8}" srcOrd="0" destOrd="0" presId="urn:microsoft.com/office/officeart/2005/8/layout/hierarchy2"/>
    <dgm:cxn modelId="{A0675053-4A2A-42A0-AFB9-99D3477ACB68}" type="presParOf" srcId="{0A88A9AC-24C5-4718-A593-6F9067E3EAA8}" destId="{7DBE6BD4-A160-40FA-B428-3CA84E986CB2}" srcOrd="0" destOrd="0" presId="urn:microsoft.com/office/officeart/2005/8/layout/hierarchy2"/>
    <dgm:cxn modelId="{AF54E568-4DE7-480E-B12A-FCD3B5FCAC76}" type="presParOf" srcId="{E893BFB7-D23D-4268-8A81-E1F4C31154BB}" destId="{CFD2C5C1-2C47-4CC3-B9B5-5DB3AE77D39D}" srcOrd="1" destOrd="0" presId="urn:microsoft.com/office/officeart/2005/8/layout/hierarchy2"/>
    <dgm:cxn modelId="{A08F4815-4CE0-4523-94DE-B647D1883AF5}" type="presParOf" srcId="{CFD2C5C1-2C47-4CC3-B9B5-5DB3AE77D39D}" destId="{7DA20D16-09EE-4860-8CFE-5BF47A66A4F7}" srcOrd="0" destOrd="0" presId="urn:microsoft.com/office/officeart/2005/8/layout/hierarchy2"/>
    <dgm:cxn modelId="{9EC29448-811F-44F4-A986-814ABD30B09B}" type="presParOf" srcId="{CFD2C5C1-2C47-4CC3-B9B5-5DB3AE77D39D}" destId="{9B0639EA-B354-4FFE-9CFE-97A2C0D8DC67}" srcOrd="1" destOrd="0" presId="urn:microsoft.com/office/officeart/2005/8/layout/hierarchy2"/>
    <dgm:cxn modelId="{2C4C0229-FE53-488C-A513-BE2C13CEA6D5}" type="presParOf" srcId="{E893BFB7-D23D-4268-8A81-E1F4C31154BB}" destId="{FE9064EC-EA31-456A-B94E-DDEB6D960056}" srcOrd="2" destOrd="0" presId="urn:microsoft.com/office/officeart/2005/8/layout/hierarchy2"/>
    <dgm:cxn modelId="{7D937BAD-03CE-42F0-9F6A-3B8E9346B435}" type="presParOf" srcId="{FE9064EC-EA31-456A-B94E-DDEB6D960056}" destId="{7343FD08-9F9B-4D49-9609-C2C0067460B3}" srcOrd="0" destOrd="0" presId="urn:microsoft.com/office/officeart/2005/8/layout/hierarchy2"/>
    <dgm:cxn modelId="{92EA67C2-8958-4724-9A36-D1B9ED67A064}" type="presParOf" srcId="{E893BFB7-D23D-4268-8A81-E1F4C31154BB}" destId="{89900C0B-873E-456C-BD90-BAEE9B117A37}" srcOrd="3" destOrd="0" presId="urn:microsoft.com/office/officeart/2005/8/layout/hierarchy2"/>
    <dgm:cxn modelId="{EA6B2D33-2A68-4735-8491-D8AB548F9053}" type="presParOf" srcId="{89900C0B-873E-456C-BD90-BAEE9B117A37}" destId="{3CA5DEEA-E0A7-4F5A-9FCE-243FE861AF86}" srcOrd="0" destOrd="0" presId="urn:microsoft.com/office/officeart/2005/8/layout/hierarchy2"/>
    <dgm:cxn modelId="{BA1E8208-0AC1-4A04-B0E7-D7F19E635C98}" type="presParOf" srcId="{89900C0B-873E-456C-BD90-BAEE9B117A37}" destId="{4F15BB96-18A9-49BF-9BDE-463269CC0F8E}" srcOrd="1" destOrd="0" presId="urn:microsoft.com/office/officeart/2005/8/layout/hierarchy2"/>
    <dgm:cxn modelId="{44E1C109-657B-4009-90F0-D5AB1A97D0C2}" type="presParOf" srcId="{628EAA45-B255-4DFB-8EA3-A9F5D81377C1}" destId="{31BC992D-74D4-4A10-B3EF-35D344E17F0E}" srcOrd="2" destOrd="0" presId="urn:microsoft.com/office/officeart/2005/8/layout/hierarchy2"/>
    <dgm:cxn modelId="{9DD98248-9D6E-4632-B689-9CA66679D75F}" type="presParOf" srcId="{31BC992D-74D4-4A10-B3EF-35D344E17F0E}" destId="{D76CFE2A-F335-49BC-8803-B2DE9EA06436}" srcOrd="0" destOrd="0" presId="urn:microsoft.com/office/officeart/2005/8/layout/hierarchy2"/>
    <dgm:cxn modelId="{A7435303-1CBF-49AA-B4BA-5D6F3AA8EC80}" type="presParOf" srcId="{628EAA45-B255-4DFB-8EA3-A9F5D81377C1}" destId="{8E037213-9BBB-4247-BBE1-AC9F607148E4}" srcOrd="3" destOrd="0" presId="urn:microsoft.com/office/officeart/2005/8/layout/hierarchy2"/>
    <dgm:cxn modelId="{98030698-1768-47D1-B463-7B89A1B524E5}" type="presParOf" srcId="{8E037213-9BBB-4247-BBE1-AC9F607148E4}" destId="{AA663D87-146F-4A90-9ADA-543D31349069}" srcOrd="0" destOrd="0" presId="urn:microsoft.com/office/officeart/2005/8/layout/hierarchy2"/>
    <dgm:cxn modelId="{C4396196-93DF-46F8-92F6-607A197955CE}" type="presParOf" srcId="{8E037213-9BBB-4247-BBE1-AC9F607148E4}" destId="{DD178E87-C428-4E4B-BDD7-F2F6AAB22CEB}" srcOrd="1" destOrd="0" presId="urn:microsoft.com/office/officeart/2005/8/layout/hierarchy2"/>
    <dgm:cxn modelId="{F4B456FB-7AEE-4ED8-9973-CE351DB7E363}" type="presParOf" srcId="{DD178E87-C428-4E4B-BDD7-F2F6AAB22CEB}" destId="{684A0E7C-C848-4E16-AB16-503F6FA0AE19}" srcOrd="0" destOrd="0" presId="urn:microsoft.com/office/officeart/2005/8/layout/hierarchy2"/>
    <dgm:cxn modelId="{F8E2718C-EF3C-4F54-B1BA-7A4CF66527A1}" type="presParOf" srcId="{684A0E7C-C848-4E16-AB16-503F6FA0AE19}" destId="{C3AD435E-70B5-4E67-8EF1-F47E06CB194A}" srcOrd="0" destOrd="0" presId="urn:microsoft.com/office/officeart/2005/8/layout/hierarchy2"/>
    <dgm:cxn modelId="{217AD955-F194-4AF9-80D4-9BF6C834F97A}" type="presParOf" srcId="{DD178E87-C428-4E4B-BDD7-F2F6AAB22CEB}" destId="{4025A495-6D77-41B7-B4F2-C343446C8DDA}" srcOrd="1" destOrd="0" presId="urn:microsoft.com/office/officeart/2005/8/layout/hierarchy2"/>
    <dgm:cxn modelId="{A9970D39-725E-4920-866E-7EBBF9B704C9}" type="presParOf" srcId="{4025A495-6D77-41B7-B4F2-C343446C8DDA}" destId="{8642AAF5-4F9C-4401-BA3F-7BF60E4A8A0F}" srcOrd="0" destOrd="0" presId="urn:microsoft.com/office/officeart/2005/8/layout/hierarchy2"/>
    <dgm:cxn modelId="{B5C783FA-5A95-4061-948D-E36F9B81DBDB}" type="presParOf" srcId="{4025A495-6D77-41B7-B4F2-C343446C8DDA}" destId="{B4E8576D-077A-4E9E-8262-C71850D83404}" srcOrd="1" destOrd="0" presId="urn:microsoft.com/office/officeart/2005/8/layout/hierarchy2"/>
    <dgm:cxn modelId="{6C81B919-B996-4714-9CAF-9EF19A761343}" type="presParOf" srcId="{DD178E87-C428-4E4B-BDD7-F2F6AAB22CEB}" destId="{968FB99D-616A-4B3D-AB49-E794670AFB8C}" srcOrd="2" destOrd="0" presId="urn:microsoft.com/office/officeart/2005/8/layout/hierarchy2"/>
    <dgm:cxn modelId="{8DD614A1-9B51-462F-9BED-CCE9EF621D3A}" type="presParOf" srcId="{968FB99D-616A-4B3D-AB49-E794670AFB8C}" destId="{3D15D2AD-06C1-40B8-AF2B-B9727DA39D18}" srcOrd="0" destOrd="0" presId="urn:microsoft.com/office/officeart/2005/8/layout/hierarchy2"/>
    <dgm:cxn modelId="{05B31B1F-9AF4-4642-86BE-55BEFDB725B5}" type="presParOf" srcId="{DD178E87-C428-4E4B-BDD7-F2F6AAB22CEB}" destId="{FE11916F-9FE5-4335-B6C8-F1CFEDD243A3}" srcOrd="3" destOrd="0" presId="urn:microsoft.com/office/officeart/2005/8/layout/hierarchy2"/>
    <dgm:cxn modelId="{DE8139C0-50BC-4D41-83C9-02184B16BC20}" type="presParOf" srcId="{FE11916F-9FE5-4335-B6C8-F1CFEDD243A3}" destId="{D180AA86-BD3A-4BE8-AF59-BB2DC6A9254E}" srcOrd="0" destOrd="0" presId="urn:microsoft.com/office/officeart/2005/8/layout/hierarchy2"/>
    <dgm:cxn modelId="{5E35FABE-64B4-4E55-AD39-3573AF5A2D82}" type="presParOf" srcId="{FE11916F-9FE5-4335-B6C8-F1CFEDD243A3}" destId="{0CBC9852-39FE-46B6-B371-33F786139D41}" srcOrd="1" destOrd="0" presId="urn:microsoft.com/office/officeart/2005/8/layout/hierarchy2"/>
    <dgm:cxn modelId="{76FDC6A6-6703-4CB1-97EE-5030D9CD59C2}" type="presParOf" srcId="{DD178E87-C428-4E4B-BDD7-F2F6AAB22CEB}" destId="{304C8CF4-7C68-4145-B5F4-948183152D97}" srcOrd="4" destOrd="0" presId="urn:microsoft.com/office/officeart/2005/8/layout/hierarchy2"/>
    <dgm:cxn modelId="{0FF0DE65-AA9C-4E4F-92E2-A82D399FDE0B}" type="presParOf" srcId="{304C8CF4-7C68-4145-B5F4-948183152D97}" destId="{1B313C6B-A914-422D-864B-0D7490C609A5}" srcOrd="0" destOrd="0" presId="urn:microsoft.com/office/officeart/2005/8/layout/hierarchy2"/>
    <dgm:cxn modelId="{9560A7A2-EC64-438F-8A48-A500F45C6C3A}" type="presParOf" srcId="{DD178E87-C428-4E4B-BDD7-F2F6AAB22CEB}" destId="{683E42D0-33D8-4990-AC92-C7F2DBBC0A0E}" srcOrd="5" destOrd="0" presId="urn:microsoft.com/office/officeart/2005/8/layout/hierarchy2"/>
    <dgm:cxn modelId="{C50EAA78-166F-485B-BEAD-03FDFEEBEB2D}" type="presParOf" srcId="{683E42D0-33D8-4990-AC92-C7F2DBBC0A0E}" destId="{0A334BE0-85F6-4D93-A02C-10306E5DFD45}" srcOrd="0" destOrd="0" presId="urn:microsoft.com/office/officeart/2005/8/layout/hierarchy2"/>
    <dgm:cxn modelId="{2E5CCAC6-44FA-4D3E-A9DA-F5A3872748DB}" type="presParOf" srcId="{683E42D0-33D8-4990-AC92-C7F2DBBC0A0E}" destId="{67D05AC7-C81E-45BA-A36F-5E7E4D09069E}" srcOrd="1" destOrd="0" presId="urn:microsoft.com/office/officeart/2005/8/layout/hierarchy2"/>
    <dgm:cxn modelId="{E031F637-E88E-4150-A0D6-137006A7A2AD}" type="presParOf" srcId="{DD178E87-C428-4E4B-BDD7-F2F6AAB22CEB}" destId="{72C246BE-6477-4695-859A-55C776030FCC}" srcOrd="6" destOrd="0" presId="urn:microsoft.com/office/officeart/2005/8/layout/hierarchy2"/>
    <dgm:cxn modelId="{A0374AEA-2451-4396-B7C7-29F55955A2AD}" type="presParOf" srcId="{72C246BE-6477-4695-859A-55C776030FCC}" destId="{2FD99B28-FC4D-4ABC-BA66-16E55C7EA1DA}" srcOrd="0" destOrd="0" presId="urn:microsoft.com/office/officeart/2005/8/layout/hierarchy2"/>
    <dgm:cxn modelId="{47FB38B7-62C4-4774-973A-A1975E70EE40}" type="presParOf" srcId="{DD178E87-C428-4E4B-BDD7-F2F6AAB22CEB}" destId="{5E76E984-98D7-4D43-B155-C00B86D5C06F}" srcOrd="7" destOrd="0" presId="urn:microsoft.com/office/officeart/2005/8/layout/hierarchy2"/>
    <dgm:cxn modelId="{C08DE866-7B2A-4A9B-86D2-3D40E5E4DA05}" type="presParOf" srcId="{5E76E984-98D7-4D43-B155-C00B86D5C06F}" destId="{6B032E95-4EF7-4E80-A368-012D13391FC4}" srcOrd="0" destOrd="0" presId="urn:microsoft.com/office/officeart/2005/8/layout/hierarchy2"/>
    <dgm:cxn modelId="{F0A378E5-DA7D-4D60-95AD-54F49E231AEF}" type="presParOf" srcId="{5E76E984-98D7-4D43-B155-C00B86D5C06F}" destId="{3DDE8D90-D25C-4B81-9736-90D496E41B45}" srcOrd="1" destOrd="0" presId="urn:microsoft.com/office/officeart/2005/8/layout/hierarchy2"/>
    <dgm:cxn modelId="{3E2428D1-BFD9-49CD-A5C0-9FE058B574F8}" type="presParOf" srcId="{628EAA45-B255-4DFB-8EA3-A9F5D81377C1}" destId="{609ABFDF-B55E-43B8-951D-84B25C82CF4E}" srcOrd="4" destOrd="0" presId="urn:microsoft.com/office/officeart/2005/8/layout/hierarchy2"/>
    <dgm:cxn modelId="{58BA4B69-6318-4A0A-A6B7-FA30E9148106}" type="presParOf" srcId="{609ABFDF-B55E-43B8-951D-84B25C82CF4E}" destId="{9E2A1B56-5E1A-4CD2-A357-150CE0310546}" srcOrd="0" destOrd="0" presId="urn:microsoft.com/office/officeart/2005/8/layout/hierarchy2"/>
    <dgm:cxn modelId="{0FD5A0C8-58F5-40AF-BE85-4183586F2B7F}" type="presParOf" srcId="{628EAA45-B255-4DFB-8EA3-A9F5D81377C1}" destId="{C2F7E659-E19F-4F42-B3AE-7B68AA279F92}" srcOrd="5" destOrd="0" presId="urn:microsoft.com/office/officeart/2005/8/layout/hierarchy2"/>
    <dgm:cxn modelId="{B13C5367-9D63-40F9-A0AD-FB5B96F14D3C}" type="presParOf" srcId="{C2F7E659-E19F-4F42-B3AE-7B68AA279F92}" destId="{45BE24DF-C7DD-4C41-9A69-4940406F8D7D}" srcOrd="0" destOrd="0" presId="urn:microsoft.com/office/officeart/2005/8/layout/hierarchy2"/>
    <dgm:cxn modelId="{74682DED-5A83-4615-9606-EFA0955929F4}" type="presParOf" srcId="{C2F7E659-E19F-4F42-B3AE-7B68AA279F92}" destId="{BA46B730-3F23-425F-8423-B70B060D4B5C}" srcOrd="1" destOrd="0" presId="urn:microsoft.com/office/officeart/2005/8/layout/hierarchy2"/>
    <dgm:cxn modelId="{0988E19F-9B20-43B2-9732-70CCF8B20AD3}" type="presParOf" srcId="{BA46B730-3F23-425F-8423-B70B060D4B5C}" destId="{BF3B47C5-469A-4508-8913-D372269EC71F}" srcOrd="0" destOrd="0" presId="urn:microsoft.com/office/officeart/2005/8/layout/hierarchy2"/>
    <dgm:cxn modelId="{D9F301C3-89DB-4B0E-B76F-0DA705B85E28}" type="presParOf" srcId="{BF3B47C5-469A-4508-8913-D372269EC71F}" destId="{8C59497E-D86F-4EEE-9580-D694E6127DFC}" srcOrd="0" destOrd="0" presId="urn:microsoft.com/office/officeart/2005/8/layout/hierarchy2"/>
    <dgm:cxn modelId="{9E7E80FE-D330-421E-93CF-BE0E5E04558E}" type="presParOf" srcId="{BA46B730-3F23-425F-8423-B70B060D4B5C}" destId="{D7AF6A72-12FF-46A0-9A54-8B0FD858A2F2}" srcOrd="1" destOrd="0" presId="urn:microsoft.com/office/officeart/2005/8/layout/hierarchy2"/>
    <dgm:cxn modelId="{BE11766A-ADD5-4A9E-92EF-FB45F5A9382A}" type="presParOf" srcId="{D7AF6A72-12FF-46A0-9A54-8B0FD858A2F2}" destId="{4137D187-E094-44AF-9590-5456392582D7}" srcOrd="0" destOrd="0" presId="urn:microsoft.com/office/officeart/2005/8/layout/hierarchy2"/>
    <dgm:cxn modelId="{1BC63DAC-7B1E-483E-8EBD-62B784D0EA0C}" type="presParOf" srcId="{D7AF6A72-12FF-46A0-9A54-8B0FD858A2F2}" destId="{CC7E3AEB-DFD2-47D3-AF53-4FF6D60A2AC8}" srcOrd="1" destOrd="0" presId="urn:microsoft.com/office/officeart/2005/8/layout/hierarchy2"/>
    <dgm:cxn modelId="{DCCE09FE-5E85-4DFC-A218-CB8D76E12866}" type="presParOf" srcId="{BA46B730-3F23-425F-8423-B70B060D4B5C}" destId="{9178A0E8-6523-4580-9981-03E97EAF551B}" srcOrd="2" destOrd="0" presId="urn:microsoft.com/office/officeart/2005/8/layout/hierarchy2"/>
    <dgm:cxn modelId="{4B5D0CCE-0E33-4F0E-8523-1BCE322502D9}" type="presParOf" srcId="{9178A0E8-6523-4580-9981-03E97EAF551B}" destId="{C2A1F513-14B1-41BE-A3F3-C3EC1BC75757}" srcOrd="0" destOrd="0" presId="urn:microsoft.com/office/officeart/2005/8/layout/hierarchy2"/>
    <dgm:cxn modelId="{E6160FB8-A062-4ED2-9C73-11CE185B6CDC}" type="presParOf" srcId="{BA46B730-3F23-425F-8423-B70B060D4B5C}" destId="{B178206C-B81F-46F8-A208-973980BB1349}" srcOrd="3" destOrd="0" presId="urn:microsoft.com/office/officeart/2005/8/layout/hierarchy2"/>
    <dgm:cxn modelId="{A8FB53D2-F46F-43D7-9EF9-F936027B57E4}" type="presParOf" srcId="{B178206C-B81F-46F8-A208-973980BB1349}" destId="{FB734A46-5B9A-48A7-A48F-751E0070D427}" srcOrd="0" destOrd="0" presId="urn:microsoft.com/office/officeart/2005/8/layout/hierarchy2"/>
    <dgm:cxn modelId="{D55E8CD6-6284-4C49-A0DA-26F2AE47F5CE}" type="presParOf" srcId="{B178206C-B81F-46F8-A208-973980BB1349}" destId="{61D6F4D4-B32F-4AA0-BD4F-3A26C246A7B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1FD801-ADFE-4A32-8685-7F191E3A40CB}">
      <dsp:nvSpPr>
        <dsp:cNvPr id="0" name=""/>
        <dsp:cNvSpPr/>
      </dsp:nvSpPr>
      <dsp:spPr>
        <a:xfrm>
          <a:off x="0" y="1686679"/>
          <a:ext cx="1393845" cy="89813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Andelen kirurgiske pasienter  som </a:t>
          </a:r>
          <a:r>
            <a:rPr lang="nb-NO" sz="1100" kern="1200" dirty="0" smtClean="0"/>
            <a:t>får rett AB profylakse</a:t>
          </a:r>
          <a:r>
            <a:rPr lang="nb-NO" sz="1100" kern="1200" baseline="30000" dirty="0" smtClean="0"/>
            <a:t>1</a:t>
          </a:r>
          <a:r>
            <a:rPr lang="nb-NO" sz="1100" kern="1200" dirty="0" smtClean="0"/>
            <a:t>, skal øke fra </a:t>
          </a:r>
          <a:r>
            <a:rPr lang="nb-NO" sz="1100" kern="1200" dirty="0" err="1" smtClean="0"/>
            <a:t>X</a:t>
          </a:r>
          <a:r>
            <a:rPr lang="nb-NO" sz="1100" kern="1200" dirty="0" smtClean="0"/>
            <a:t> % til y% innen z mnd</a:t>
          </a:r>
          <a:endParaRPr lang="da-DK" sz="1100" kern="1200"/>
        </a:p>
      </dsp:txBody>
      <dsp:txXfrm>
        <a:off x="26305" y="1712984"/>
        <a:ext cx="1341235" cy="845521"/>
      </dsp:txXfrm>
    </dsp:sp>
    <dsp:sp modelId="{90700409-2507-41C8-9753-9F91DA7C1304}">
      <dsp:nvSpPr>
        <dsp:cNvPr id="0" name=""/>
        <dsp:cNvSpPr/>
      </dsp:nvSpPr>
      <dsp:spPr>
        <a:xfrm rot="17703191">
          <a:off x="974737" y="1463132"/>
          <a:ext cx="1453870" cy="28141"/>
        </a:xfrm>
        <a:custGeom>
          <a:avLst/>
          <a:gdLst/>
          <a:ahLst/>
          <a:cxnLst/>
          <a:rect l="0" t="0" r="0" b="0"/>
          <a:pathLst>
            <a:path>
              <a:moveTo>
                <a:pt x="0" y="14070"/>
              </a:moveTo>
              <a:lnTo>
                <a:pt x="1453870" y="14070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1665326" y="1440856"/>
        <a:ext cx="72693" cy="72693"/>
      </dsp:txXfrm>
    </dsp:sp>
    <dsp:sp modelId="{E206E4AA-B001-4D5F-96F8-77BF15D02A1A}">
      <dsp:nvSpPr>
        <dsp:cNvPr id="0" name=""/>
        <dsp:cNvSpPr/>
      </dsp:nvSpPr>
      <dsp:spPr>
        <a:xfrm>
          <a:off x="2009500" y="332802"/>
          <a:ext cx="1393845" cy="97171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 dirty="0" smtClean="0"/>
            <a:t>Øke kunnskap om kirurgisk profylakse i retningslinjen og betydning av korrekt ab-profylakse</a:t>
          </a:r>
          <a:endParaRPr lang="da-DK" sz="1100" kern="1200"/>
        </a:p>
      </dsp:txBody>
      <dsp:txXfrm>
        <a:off x="2037961" y="361263"/>
        <a:ext cx="1336923" cy="914797"/>
      </dsp:txXfrm>
    </dsp:sp>
    <dsp:sp modelId="{0A88A9AC-24C5-4718-A593-6F9067E3EAA8}">
      <dsp:nvSpPr>
        <dsp:cNvPr id="0" name=""/>
        <dsp:cNvSpPr/>
      </dsp:nvSpPr>
      <dsp:spPr>
        <a:xfrm rot="19382487">
          <a:off x="3323849" y="566717"/>
          <a:ext cx="791281" cy="28141"/>
        </a:xfrm>
        <a:custGeom>
          <a:avLst/>
          <a:gdLst/>
          <a:ahLst/>
          <a:cxnLst/>
          <a:rect l="0" t="0" r="0" b="0"/>
          <a:pathLst>
            <a:path>
              <a:moveTo>
                <a:pt x="0" y="14070"/>
              </a:moveTo>
              <a:lnTo>
                <a:pt x="791281" y="14070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3699708" y="561005"/>
        <a:ext cx="39564" cy="39564"/>
      </dsp:txXfrm>
    </dsp:sp>
    <dsp:sp modelId="{7DA20D16-09EE-4860-8CFE-5BF47A66A4F7}">
      <dsp:nvSpPr>
        <dsp:cNvPr id="0" name=""/>
        <dsp:cNvSpPr/>
      </dsp:nvSpPr>
      <dsp:spPr>
        <a:xfrm>
          <a:off x="4035635" y="0"/>
          <a:ext cx="4698318" cy="68582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 dirty="0" smtClean="0"/>
            <a:t>Gjennomføre tverrfaglig undervisning om "rett profylakse":  bakgrunn for å gi profylakse (NOIS-POSI), rett medikamentvalg og dose(r) ved ulike inngrep, rett timing og administrasjon av profylaksen. Tilpasses den enkelte kirurgiske enhet.</a:t>
          </a:r>
          <a:endParaRPr lang="da-DK" sz="1100" kern="1200"/>
        </a:p>
      </dsp:txBody>
      <dsp:txXfrm>
        <a:off x="4055722" y="20087"/>
        <a:ext cx="4658144" cy="645653"/>
      </dsp:txXfrm>
    </dsp:sp>
    <dsp:sp modelId="{FE9064EC-EA31-456A-B94E-DDEB6D960056}">
      <dsp:nvSpPr>
        <dsp:cNvPr id="0" name=""/>
        <dsp:cNvSpPr/>
      </dsp:nvSpPr>
      <dsp:spPr>
        <a:xfrm rot="994009">
          <a:off x="3389653" y="898640"/>
          <a:ext cx="659689" cy="28141"/>
        </a:xfrm>
        <a:custGeom>
          <a:avLst/>
          <a:gdLst/>
          <a:ahLst/>
          <a:cxnLst/>
          <a:rect l="0" t="0" r="0" b="0"/>
          <a:pathLst>
            <a:path>
              <a:moveTo>
                <a:pt x="0" y="14070"/>
              </a:moveTo>
              <a:lnTo>
                <a:pt x="659689" y="14070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3703005" y="896219"/>
        <a:ext cx="32984" cy="32984"/>
      </dsp:txXfrm>
    </dsp:sp>
    <dsp:sp modelId="{3CA5DEEA-E0A7-4F5A-9FCE-243FE861AF86}">
      <dsp:nvSpPr>
        <dsp:cNvPr id="0" name=""/>
        <dsp:cNvSpPr/>
      </dsp:nvSpPr>
      <dsp:spPr>
        <a:xfrm>
          <a:off x="4035649" y="800102"/>
          <a:ext cx="4111815" cy="41331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 dirty="0" smtClean="0"/>
            <a:t>Vurdere egen kirurgisk profylakse praksis</a:t>
          </a:r>
          <a:r>
            <a:rPr lang="da-DK" sz="1100" kern="1200"/>
            <a:t>  (R</a:t>
          </a:r>
          <a:r>
            <a:rPr lang="nb-NO" sz="1100" kern="1200" dirty="0" smtClean="0"/>
            <a:t>apporter fra Orbit, forbruksstatistikk), auditetc. for å</a:t>
          </a:r>
          <a:endParaRPr lang="da-DK" sz="1100" kern="1200"/>
        </a:p>
      </dsp:txBody>
      <dsp:txXfrm>
        <a:off x="4047755" y="812208"/>
        <a:ext cx="4087603" cy="389104"/>
      </dsp:txXfrm>
    </dsp:sp>
    <dsp:sp modelId="{31BC992D-74D4-4A10-B3EF-35D344E17F0E}">
      <dsp:nvSpPr>
        <dsp:cNvPr id="0" name=""/>
        <dsp:cNvSpPr/>
      </dsp:nvSpPr>
      <dsp:spPr>
        <a:xfrm rot="886359">
          <a:off x="1384131" y="2196605"/>
          <a:ext cx="587733" cy="28141"/>
        </a:xfrm>
        <a:custGeom>
          <a:avLst/>
          <a:gdLst/>
          <a:ahLst/>
          <a:cxnLst/>
          <a:rect l="0" t="0" r="0" b="0"/>
          <a:pathLst>
            <a:path>
              <a:moveTo>
                <a:pt x="0" y="14070"/>
              </a:moveTo>
              <a:lnTo>
                <a:pt x="587733" y="14070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1663305" y="2195982"/>
        <a:ext cx="29386" cy="29386"/>
      </dsp:txXfrm>
    </dsp:sp>
    <dsp:sp modelId="{AA663D87-146F-4A90-9ADA-543D31349069}">
      <dsp:nvSpPr>
        <dsp:cNvPr id="0" name=""/>
        <dsp:cNvSpPr/>
      </dsp:nvSpPr>
      <dsp:spPr>
        <a:xfrm>
          <a:off x="1962151" y="1952802"/>
          <a:ext cx="1393845" cy="665609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Sørge for en struktur som gjør det lett å gjøre rett</a:t>
          </a:r>
        </a:p>
      </dsp:txBody>
      <dsp:txXfrm>
        <a:off x="1981646" y="1972297"/>
        <a:ext cx="1354855" cy="626619"/>
      </dsp:txXfrm>
    </dsp:sp>
    <dsp:sp modelId="{684A0E7C-C848-4E16-AB16-503F6FA0AE19}">
      <dsp:nvSpPr>
        <dsp:cNvPr id="0" name=""/>
        <dsp:cNvSpPr/>
      </dsp:nvSpPr>
      <dsp:spPr>
        <a:xfrm rot="18878075">
          <a:off x="3220696" y="1947817"/>
          <a:ext cx="909830" cy="28141"/>
        </a:xfrm>
        <a:custGeom>
          <a:avLst/>
          <a:gdLst/>
          <a:ahLst/>
          <a:cxnLst/>
          <a:rect l="0" t="0" r="0" b="0"/>
          <a:pathLst>
            <a:path>
              <a:moveTo>
                <a:pt x="0" y="14070"/>
              </a:moveTo>
              <a:lnTo>
                <a:pt x="909830" y="14070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3652866" y="1939142"/>
        <a:ext cx="45491" cy="45491"/>
      </dsp:txXfrm>
    </dsp:sp>
    <dsp:sp modelId="{8642AAF5-4F9C-4401-BA3F-7BF60E4A8A0F}">
      <dsp:nvSpPr>
        <dsp:cNvPr id="0" name=""/>
        <dsp:cNvSpPr/>
      </dsp:nvSpPr>
      <dsp:spPr>
        <a:xfrm>
          <a:off x="3995228" y="1333569"/>
          <a:ext cx="4440428" cy="60920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 dirty="0" smtClean="0"/>
            <a:t>Utvikle  standardiserte oppsett for antibiotikaprofylakse (medikament, dose(r), timing og varighet) iht. nasjonal retningslinje for de ulike kir. inngrep i </a:t>
          </a:r>
          <a:r>
            <a:rPr lang="nb-NO" sz="1100" kern="1200" dirty="0" err="1" smtClean="0"/>
            <a:t>operasjons</a:t>
          </a:r>
          <a:r>
            <a:rPr lang="nb-NO" sz="1100" kern="1200" dirty="0" smtClean="0"/>
            <a:t>kort (elektronisk)</a:t>
          </a:r>
        </a:p>
      </dsp:txBody>
      <dsp:txXfrm>
        <a:off x="4013071" y="1351412"/>
        <a:ext cx="4404742" cy="573515"/>
      </dsp:txXfrm>
    </dsp:sp>
    <dsp:sp modelId="{968FB99D-616A-4B3D-AB49-E794670AFB8C}">
      <dsp:nvSpPr>
        <dsp:cNvPr id="0" name=""/>
        <dsp:cNvSpPr/>
      </dsp:nvSpPr>
      <dsp:spPr>
        <a:xfrm rot="21346488">
          <a:off x="3355197" y="2249874"/>
          <a:ext cx="588030" cy="28141"/>
        </a:xfrm>
        <a:custGeom>
          <a:avLst/>
          <a:gdLst/>
          <a:ahLst/>
          <a:cxnLst/>
          <a:rect l="0" t="0" r="0" b="0"/>
          <a:pathLst>
            <a:path>
              <a:moveTo>
                <a:pt x="0" y="14070"/>
              </a:moveTo>
              <a:lnTo>
                <a:pt x="588030" y="140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3634512" y="2249244"/>
        <a:ext cx="29401" cy="29401"/>
      </dsp:txXfrm>
    </dsp:sp>
    <dsp:sp modelId="{D180AA86-BD3A-4BE8-AF59-BB2DC6A9254E}">
      <dsp:nvSpPr>
        <dsp:cNvPr id="0" name=""/>
        <dsp:cNvSpPr/>
      </dsp:nvSpPr>
      <dsp:spPr>
        <a:xfrm>
          <a:off x="3942429" y="2095431"/>
          <a:ext cx="4704005" cy="29370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 Etablere forskrivningsstøtte; ordninasjonspakker for kirurgiske inngrep i eKurve</a:t>
          </a:r>
        </a:p>
      </dsp:txBody>
      <dsp:txXfrm>
        <a:off x="3951031" y="2104033"/>
        <a:ext cx="4686801" cy="276500"/>
      </dsp:txXfrm>
    </dsp:sp>
    <dsp:sp modelId="{304C8CF4-7C68-4145-B5F4-948183152D97}">
      <dsp:nvSpPr>
        <dsp:cNvPr id="0" name=""/>
        <dsp:cNvSpPr/>
      </dsp:nvSpPr>
      <dsp:spPr>
        <a:xfrm rot="2357920">
          <a:off x="3273459" y="2502698"/>
          <a:ext cx="729952" cy="28141"/>
        </a:xfrm>
        <a:custGeom>
          <a:avLst/>
          <a:gdLst/>
          <a:ahLst/>
          <a:cxnLst/>
          <a:rect l="0" t="0" r="0" b="0"/>
          <a:pathLst>
            <a:path>
              <a:moveTo>
                <a:pt x="0" y="14070"/>
              </a:moveTo>
              <a:lnTo>
                <a:pt x="729952" y="140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nb-NO" sz="500" kern="1200"/>
        </a:p>
      </dsp:txBody>
      <dsp:txXfrm>
        <a:off x="3620186" y="2498520"/>
        <a:ext cx="36497" cy="36497"/>
      </dsp:txXfrm>
    </dsp:sp>
    <dsp:sp modelId="{0A334BE0-85F6-4D93-A02C-10306E5DFD45}">
      <dsp:nvSpPr>
        <dsp:cNvPr id="0" name=""/>
        <dsp:cNvSpPr/>
      </dsp:nvSpPr>
      <dsp:spPr>
        <a:xfrm>
          <a:off x="3920873" y="2527474"/>
          <a:ext cx="4832601" cy="44091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Klarhet rundt  ulike personers rolle ift. forskrivning (antibiotika og dose), tilbereding og timing/ administrering av profylaksen. </a:t>
          </a:r>
          <a:r>
            <a:rPr lang="nb-NO" sz="1100" kern="1200" dirty="0" smtClean="0"/>
            <a:t>Tilpasses den enkelte kirurgiske enhet.</a:t>
          </a:r>
          <a:endParaRPr lang="da-DK" sz="1100" kern="1200"/>
        </a:p>
      </dsp:txBody>
      <dsp:txXfrm>
        <a:off x="3933787" y="2540388"/>
        <a:ext cx="4806773" cy="415087"/>
      </dsp:txXfrm>
    </dsp:sp>
    <dsp:sp modelId="{72C246BE-6477-4695-859A-55C776030FCC}">
      <dsp:nvSpPr>
        <dsp:cNvPr id="0" name=""/>
        <dsp:cNvSpPr/>
      </dsp:nvSpPr>
      <dsp:spPr>
        <a:xfrm rot="3705702">
          <a:off x="3052459" y="2779094"/>
          <a:ext cx="1152248" cy="28141"/>
        </a:xfrm>
        <a:custGeom>
          <a:avLst/>
          <a:gdLst/>
          <a:ahLst/>
          <a:cxnLst/>
          <a:rect l="0" t="0" r="0" b="0"/>
          <a:pathLst>
            <a:path>
              <a:moveTo>
                <a:pt x="0" y="14070"/>
              </a:moveTo>
              <a:lnTo>
                <a:pt x="1152248" y="14070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3599777" y="2764359"/>
        <a:ext cx="57612" cy="57612"/>
      </dsp:txXfrm>
    </dsp:sp>
    <dsp:sp modelId="{6B032E95-4EF7-4E80-A368-012D13391FC4}">
      <dsp:nvSpPr>
        <dsp:cNvPr id="0" name=""/>
        <dsp:cNvSpPr/>
      </dsp:nvSpPr>
      <dsp:spPr>
        <a:xfrm>
          <a:off x="3901171" y="3092838"/>
          <a:ext cx="4756385" cy="415770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b-NO" sz="1100" kern="1200" dirty="0" smtClean="0"/>
            <a:t>Oppdatere prosedyrer for AB administrering  på </a:t>
          </a:r>
          <a:r>
            <a:rPr lang="nb-NO" sz="1100" kern="1200" dirty="0" err="1" smtClean="0"/>
            <a:t>opr</a:t>
          </a:r>
          <a:r>
            <a:rPr lang="nb-NO" sz="1100" kern="1200" dirty="0" smtClean="0"/>
            <a:t>. stuen (og post operativt), f.eks. administrasjon flere doser ved lengre inngrep / protesekirurgi</a:t>
          </a:r>
          <a:endParaRPr lang="da-DK" sz="1100" kern="1200"/>
        </a:p>
      </dsp:txBody>
      <dsp:txXfrm>
        <a:off x="3913348" y="3105015"/>
        <a:ext cx="4732031" cy="391416"/>
      </dsp:txXfrm>
    </dsp:sp>
    <dsp:sp modelId="{609ABFDF-B55E-43B8-951D-84B25C82CF4E}">
      <dsp:nvSpPr>
        <dsp:cNvPr id="0" name=""/>
        <dsp:cNvSpPr/>
      </dsp:nvSpPr>
      <dsp:spPr>
        <a:xfrm rot="4210906">
          <a:off x="790928" y="2979827"/>
          <a:ext cx="1824359" cy="28141"/>
        </a:xfrm>
        <a:custGeom>
          <a:avLst/>
          <a:gdLst/>
          <a:ahLst/>
          <a:cxnLst/>
          <a:rect l="0" t="0" r="0" b="0"/>
          <a:pathLst>
            <a:path>
              <a:moveTo>
                <a:pt x="0" y="14070"/>
              </a:moveTo>
              <a:lnTo>
                <a:pt x="1824359" y="14070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600" kern="1200"/>
        </a:p>
      </dsp:txBody>
      <dsp:txXfrm>
        <a:off x="1657499" y="2948289"/>
        <a:ext cx="91217" cy="91217"/>
      </dsp:txXfrm>
    </dsp:sp>
    <dsp:sp modelId="{45BE24DF-C7DD-4C41-9A69-4940406F8D7D}">
      <dsp:nvSpPr>
        <dsp:cNvPr id="0" name=""/>
        <dsp:cNvSpPr/>
      </dsp:nvSpPr>
      <dsp:spPr>
        <a:xfrm>
          <a:off x="2012371" y="3576510"/>
          <a:ext cx="1393845" cy="551084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Sørge for ledelsesforankring av målsetning og tiltak</a:t>
          </a:r>
        </a:p>
      </dsp:txBody>
      <dsp:txXfrm>
        <a:off x="2028512" y="3592651"/>
        <a:ext cx="1361563" cy="518802"/>
      </dsp:txXfrm>
    </dsp:sp>
    <dsp:sp modelId="{BF3B47C5-469A-4508-8913-D372269EC71F}">
      <dsp:nvSpPr>
        <dsp:cNvPr id="0" name=""/>
        <dsp:cNvSpPr/>
      </dsp:nvSpPr>
      <dsp:spPr>
        <a:xfrm rot="21422305">
          <a:off x="3405827" y="3822930"/>
          <a:ext cx="582652" cy="28141"/>
        </a:xfrm>
        <a:custGeom>
          <a:avLst/>
          <a:gdLst/>
          <a:ahLst/>
          <a:cxnLst/>
          <a:rect l="0" t="0" r="0" b="0"/>
          <a:pathLst>
            <a:path>
              <a:moveTo>
                <a:pt x="0" y="14070"/>
              </a:moveTo>
              <a:lnTo>
                <a:pt x="582652" y="14070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3682587" y="3822434"/>
        <a:ext cx="29132" cy="29132"/>
      </dsp:txXfrm>
    </dsp:sp>
    <dsp:sp modelId="{4137D187-E094-44AF-9590-5456392582D7}">
      <dsp:nvSpPr>
        <dsp:cNvPr id="0" name=""/>
        <dsp:cNvSpPr/>
      </dsp:nvSpPr>
      <dsp:spPr>
        <a:xfrm>
          <a:off x="3988091" y="3635525"/>
          <a:ext cx="4201663" cy="372846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Forankre målsetning og tiltak hos ledelse, sentrale fagpersoner/ stakeholders (spesifiser hvem, hva, hvor og når)</a:t>
          </a:r>
        </a:p>
      </dsp:txBody>
      <dsp:txXfrm>
        <a:off x="3999011" y="3646445"/>
        <a:ext cx="4179823" cy="351006"/>
      </dsp:txXfrm>
    </dsp:sp>
    <dsp:sp modelId="{9178A0E8-6523-4580-9981-03E97EAF551B}">
      <dsp:nvSpPr>
        <dsp:cNvPr id="0" name=""/>
        <dsp:cNvSpPr/>
      </dsp:nvSpPr>
      <dsp:spPr>
        <a:xfrm rot="2006684">
          <a:off x="3346923" y="4035338"/>
          <a:ext cx="716184" cy="28141"/>
        </a:xfrm>
        <a:custGeom>
          <a:avLst/>
          <a:gdLst/>
          <a:ahLst/>
          <a:cxnLst/>
          <a:rect l="0" t="0" r="0" b="0"/>
          <a:pathLst>
            <a:path>
              <a:moveTo>
                <a:pt x="0" y="14070"/>
              </a:moveTo>
              <a:lnTo>
                <a:pt x="716184" y="14070"/>
              </a:lnTo>
            </a:path>
          </a:pathLst>
        </a:custGeom>
        <a:noFill/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3687110" y="4031504"/>
        <a:ext cx="35809" cy="35809"/>
      </dsp:txXfrm>
    </dsp:sp>
    <dsp:sp modelId="{FB734A46-5B9A-48A7-A48F-751E0070D427}">
      <dsp:nvSpPr>
        <dsp:cNvPr id="0" name=""/>
        <dsp:cNvSpPr/>
      </dsp:nvSpPr>
      <dsp:spPr>
        <a:xfrm>
          <a:off x="4003814" y="4092978"/>
          <a:ext cx="4092692" cy="30757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100" kern="1200"/>
            <a:t> Ha en uttalt policy for felles måloppnåelse i avdelingen</a:t>
          </a:r>
          <a:endParaRPr lang="nb-NO" sz="1100" kern="1200"/>
        </a:p>
      </dsp:txBody>
      <dsp:txXfrm>
        <a:off x="4012822" y="4101986"/>
        <a:ext cx="4074676" cy="2895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D23BED72</Template>
  <TotalTime>1320</TotalTime>
  <Pages>4</Pages>
  <Words>686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Neteland, Marion Iren</dc:creator>
  <cp:lastModifiedBy>Ingrid Smith</cp:lastModifiedBy>
  <cp:revision>28</cp:revision>
  <dcterms:created xsi:type="dcterms:W3CDTF">2017-07-25T09:27:00Z</dcterms:created>
  <dcterms:modified xsi:type="dcterms:W3CDTF">2017-07-26T08:35:00Z</dcterms:modified>
</cp:coreProperties>
</file>